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Assessment</w:t>
      </w:r>
      <w:r>
        <w:t xml:space="preserve"> </w:t>
      </w:r>
      <w:r>
        <w:t xml:space="preserve">and</w:t>
      </w:r>
      <w:r>
        <w:t xml:space="preserve"> </w:t>
      </w:r>
      <w:r>
        <w:t xml:space="preserve">Strategic</w:t>
      </w:r>
      <w:r>
        <w:t xml:space="preserve"> </w:t>
      </w:r>
      <w:r>
        <w:t xml:space="preserve">Resource</w:t>
      </w:r>
      <w:r>
        <w:t xml:space="preserve"> </w:t>
      </w:r>
      <w:r>
        <w:t xml:space="preserve">Management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4" w:name="X8f99565cbc17cda3888245bf3b499d267d16e83"/>
    <w:p>
      <w:pPr>
        <w:pStyle w:val="Heading1"/>
      </w:pPr>
      <w:r>
        <w:t xml:space="preserve">Geological Assessment and Strategic Resource Management in the United Arab Emirates Abu Dhabi</w:t>
      </w:r>
    </w:p>
    <w:p>
      <w:pPr>
        <w:pStyle w:val="FirstParagraph"/>
      </w:pPr>
      <w:r>
        <w:br/>
      </w:r>
      <w:r>
        <w:br/>
      </w:r>
    </w:p>
    <w:bookmarkStart w:id="20" w:name="author-information"/>
    <w:p>
      <w:pPr>
        <w:pStyle w:val="Heading3"/>
      </w:pPr>
      <w:r>
        <w:t xml:space="preserve">Author Information</w:t>
      </w:r>
    </w:p>
    <w:p>
      <w:pPr>
        <w:pStyle w:val="FirstParagraph"/>
      </w:pPr>
      <w:r>
        <w:rPr>
          <w:bCs/>
          <w:b/>
        </w:rPr>
        <w:t xml:space="preserve">Name:</w:t>
      </w:r>
      <w:r>
        <w:t xml:space="preserve"> </w:t>
      </w:r>
      <w:r>
        <w:t xml:space="preserve">Dr. Ali Al-Mansoori</w:t>
      </w:r>
      <w:r>
        <w:br/>
      </w:r>
      <w:r>
        <w:rPr>
          <w:iCs/>
          <w:i/>
        </w:rPr>
        <w:t xml:space="preserve">A Senior Geologist specializing in Hydrocarbon Exploration and Sustainable Resource Management within the United Arab Emirates Abu Dhabi region.</w:t>
      </w:r>
    </w:p>
    <w:p>
      <w:pPr>
        <w:pStyle w:val="BodyText"/>
      </w:pPr>
      <w:r>
        <w:br/>
      </w:r>
      <w:r>
        <w:br/>
      </w:r>
    </w:p>
    <w:bookmarkEnd w:id="20"/>
    <w:bookmarkStart w:id="21" w:name="affiliation"/>
    <w:p>
      <w:pPr>
        <w:pStyle w:val="Heading3"/>
      </w:pPr>
      <w:r>
        <w:t xml:space="preserve">Affiliation</w:t>
      </w:r>
    </w:p>
    <w:p>
      <w:pPr>
        <w:pStyle w:val="FirstParagraph"/>
      </w:pPr>
      <w:r>
        <w:rPr>
          <w:bCs/>
          <w:b/>
        </w:rPr>
        <w:t xml:space="preserve">Institute:</w:t>
      </w:r>
      <w:r>
        <w:t xml:space="preserve"> </w:t>
      </w:r>
      <w:r>
        <w:t xml:space="preserve">Center for Advanced Geoscience Research</w:t>
      </w:r>
      <w:r>
        <w:br/>
      </w:r>
      <w:r>
        <w:rPr>
          <w:iCs/>
          <w:i/>
        </w:rPr>
        <w:t xml:space="preserve">A leading academic institution in Abu Dhabi, United Arab Emirates, dedicated to innovative geological studies and environmental sustainability.</w:t>
      </w:r>
    </w:p>
    <w:p>
      <w:pPr>
        <w:pStyle w:val="BodyText"/>
      </w:pPr>
      <w:r>
        <w:br/>
      </w:r>
      <w:r>
        <w:br/>
      </w:r>
    </w:p>
    <w:bookmarkEnd w:id="21"/>
    <w:bookmarkStart w:id="22" w:name="contact-information"/>
    <w:p>
      <w:pPr>
        <w:pStyle w:val="Heading3"/>
      </w:pPr>
      <w:r>
        <w:t xml:space="preserve">Contact Information</w:t>
      </w:r>
    </w:p>
    <w:p>
      <w:pPr>
        <w:pStyle w:val="FirstParagraph"/>
      </w:pPr>
      <w:r>
        <w:rPr>
          <w:bCs/>
          <w:b/>
        </w:rPr>
        <w:t xml:space="preserve">Email:</w:t>
      </w:r>
      <w:r>
        <w:t xml:space="preserve"> </w:t>
      </w:r>
      <w:r>
        <w:t xml:space="preserve">alimansoori@geoscience.ae</w:t>
      </w:r>
      <w:r>
        <w:br/>
      </w:r>
      <w:r>
        <w:rPr>
          <w:bCs/>
          <w:b/>
        </w:rPr>
        <w:t xml:space="preserve">Phone:</w:t>
      </w:r>
      <w:r>
        <w:t xml:space="preserve"> </w:t>
      </w:r>
      <w:r>
        <w:t xml:space="preserve">+971 2 XXX XXXX</w:t>
      </w:r>
      <w:r>
        <w:br/>
      </w:r>
      <w:r>
        <w:rPr>
          <w:iCs/>
          <w:i/>
        </w:rPr>
        <w:t xml:space="preserve">Contact details for inquiries regarding research in Abu Dhabi, United Arab Emirates.</w:t>
      </w:r>
    </w:p>
    <w:p>
      <w:pPr>
        <w:pStyle w:val="BodyText"/>
      </w:pPr>
      <w:r>
        <w:br/>
      </w:r>
    </w:p>
    <w:bookmarkEnd w:id="22"/>
    <w:bookmarkStart w:id="23" w:name="keywords"/>
    <w:p>
      <w:pPr>
        <w:pStyle w:val="Heading3"/>
      </w:pPr>
      <w:r>
        <w:t xml:space="preserve">Keywords</w:t>
      </w:r>
    </w:p>
    <w:p>
      <w:pPr>
        <w:pStyle w:val="FirstParagraph"/>
      </w:pPr>
      <w:r>
        <w:rPr>
          <w:bCs/>
          <w:b/>
        </w:rPr>
        <w:t xml:space="preserve">Strategic Keywords:</w:t>
      </w:r>
      <w:r>
        <w:t xml:space="preserve"> </w:t>
      </w:r>
      <w:r>
        <w:t xml:space="preserve">Geology, Petroleum Systems, Sustainable Development,</w:t>
      </w:r>
      <w:r>
        <w:br/>
      </w:r>
      <w:r>
        <w:rPr>
          <w:iCs/>
          <w:i/>
        </w:rPr>
        <w:t xml:space="preserve">Abu Dhabi Geology</w:t>
      </w:r>
      <w:r>
        <w:t xml:space="preserve">, Hydrocarbon Exploration,</w:t>
      </w:r>
      <w:r>
        <w:br/>
      </w:r>
      <w:r>
        <w:rPr>
          <w:iCs/>
          <w:i/>
        </w:rPr>
        <w:t xml:space="preserve">Ambient Seismic Monitoring in Abu Dhabi</w:t>
      </w:r>
      <w:r>
        <w:t xml:space="preserve">, Environmental Impact Assessment</w:t>
      </w:r>
      <w:r>
        <w:br/>
      </w:r>
      <w:r>
        <w:t xml:space="preserve">(</w:t>
      </w:r>
      <w:r>
        <w:rPr>
          <w:iCs/>
          <w:i/>
        </w:rPr>
        <w:t xml:space="preserve">All keywords reflect the critical role of a geologist in United Arab Emirates Abu Dhabi contexts.</w:t>
      </w:r>
      <w:r>
        <w:t xml:space="preserve">)</w:t>
      </w:r>
    </w:p>
    <w:bookmarkEnd w:id="23"/>
    <w:bookmarkEnd w:id="24"/>
    <w:bookmarkStart w:id="25" w:name="abstract"/>
    <w:p>
      <w:pPr>
        <w:pStyle w:val="Heading2"/>
      </w:pPr>
      <w:r>
        <w:t xml:space="preserve">Abstract</w:t>
      </w:r>
    </w:p>
    <w:p>
      <w:pPr>
        <w:pStyle w:val="FirstParagraph"/>
      </w:pPr>
      <w:r>
        <w:rPr>
          <w:bCs/>
          <w:b/>
        </w:rPr>
        <w:t xml:space="preserve">The Role of Geologists in Shaping Sustainable Development in the United Arab Emirates Abu Dhabi:</w:t>
      </w:r>
      <w:r>
        <w:t xml:space="preserve"> </w:t>
      </w:r>
      <w:r>
        <w:t xml:space="preserve">This comprehensive academic Poster Presentation outlines a multidisciplinary approach to geological science, emphasizing its critical function within the strategic landscape of the United Arab Emirates Abu Dhabi. As a specialized geologist operating in this dynamic region, my work bridges traditional subsurface exploration with modern environmental stewardship and sustainable urban planning. The presentation details advanced methodologies for resource assessment, including seismic data interpretation and stratigraphic analysis specifically tailored to the unique geological formations found in Abu Dhabi. Furthermore, it explores the transition from fossil fuel dependency to renewable energy integration, highlighting how geological expertise is pivotal in identifying suitable sites for geothermal energy and carbon capture storage (CCS). By integrating field observations with digital modeling tools, this study demonstrates how a geologist contributes directly to the economic diversification goals of the United Arab Emirates Abu Dhabi. The findings underscore that sustainable management of natural resources is not merely an operational necessity but a fundamental requirement for long-term ecological and economic stability in Abu Dhabi.</w:t>
      </w:r>
    </w:p>
    <w:p>
      <w:pPr>
        <w:pStyle w:val="BodyText"/>
      </w:pPr>
      <w:r>
        <w:br/>
      </w:r>
    </w:p>
    <w:bookmarkEnd w:id="25"/>
    <w:bookmarkStart w:id="26" w:name="introduction"/>
    <w:p>
      <w:pPr>
        <w:pStyle w:val="Heading2"/>
      </w:pPr>
      <w:r>
        <w:t xml:space="preserve">Introduction</w:t>
      </w:r>
    </w:p>
    <w:p>
      <w:pPr>
        <w:pStyle w:val="FirstParagraph"/>
      </w:pPr>
      <w:r>
        <w:t xml:space="preserve">The United Arab Emirates, particularly the Emirate of Abu Dhabi, possesses one of the most geologically complex and resource-rich terrains in the world. Historically known for its immense hydrocarbon reserves, Abu Dhabi is currently undergoing a profound transformation driven by visionary frameworks such as "Abu Dhabi Economic Vision 2030." In this context, the role of a geologist has evolved significantly. Today’s geologist must possess not only traditional technical skills in drilling and exploration but also advanced competencies in environmental science and climate change mitigation. This Poster Presentation serves to communicate recent research findings regarding the subsurface characterization of Abu Dhabi’s geological formations, focusing on both conventional oil and gas reservoirs as well as emerging opportunities for renewable energy infrastructure. By examining the lithological properties of the region, we aim to provide actionable insights for policymakers, industry stakeholders, and fellow scientists in United Arab Emirates Abu Dhabi who are committed to responsible resource management.</w:t>
      </w:r>
    </w:p>
    <w:p>
      <w:pPr>
        <w:pStyle w:val="BodyText"/>
      </w:pPr>
      <w:r>
        <w:br/>
      </w:r>
    </w:p>
    <w:bookmarkEnd w:id="26"/>
    <w:bookmarkStart w:id="27" w:name="methodology"/>
    <w:p>
      <w:pPr>
        <w:pStyle w:val="Heading2"/>
      </w:pPr>
      <w:r>
        <w:t xml:space="preserve">Methodology</w:t>
      </w:r>
    </w:p>
    <w:p>
      <w:pPr>
        <w:pStyle w:val="FirstParagraph"/>
      </w:pPr>
      <w:r>
        <w:rPr>
          <w:bCs/>
          <w:b/>
        </w:rPr>
        <w:t xml:space="preserve">Data Acquisition and Integration:</w:t>
      </w:r>
      <w:r>
        <w:t xml:space="preserve"> </w:t>
      </w:r>
      <w:r>
        <w:t xml:space="preserve">The methodology employed in this study involves a multi-source approach to data collection. Primary data was gathered through extensive field surveys conducted across various geological provinces within Abu Dhabi, including the coastal zones and inland desert areas. These surveys utilized portable X-ray fluorescence (XRF) analyzers for real-time geochemical analysis of rock samples, allowing for rapid identification of mineral compositions critical for understanding soil stability and construction feasibility. Secondary data was obtained from high-resolution seismic reflection profiles generated by national energy corporations operating in United Arab Emirates Abu Dhabi.</w:t>
      </w:r>
    </w:p>
    <w:p>
      <w:pPr>
        <w:pStyle w:val="BodyText"/>
      </w:pPr>
      <w:r>
        <w:br/>
      </w:r>
    </w:p>
    <w:bookmarkEnd w:id="27"/>
    <w:bookmarkStart w:id="28" w:name="results"/>
    <w:p>
      <w:pPr>
        <w:pStyle w:val="Heading2"/>
      </w:pPr>
      <w:r>
        <w:t xml:space="preserve">Results</w:t>
      </w:r>
    </w:p>
    <w:p>
      <w:pPr>
        <w:pStyle w:val="FirstParagraph"/>
      </w:pPr>
      <w:r>
        <w:rPr>
          <w:bCs/>
          <w:b/>
        </w:rPr>
        <w:t xml:space="preserve">Lithological Variations Across Abu Dhabi:</w:t>
      </w:r>
      <w:r>
        <w:t xml:space="preserve"> </w:t>
      </w:r>
      <w:r>
        <w:t xml:space="preserve">Analysis of the collected data reveals significant heterogeneity in the geological structure across different parts of Abu Dhabi. The subsurface consists predominantly of carbonate platforms formed during the Cretaceous period, which act as excellent reservoirs for hydrocarbons. However, our investigation also identified potential aquifers within deeper sedimentary layers that could serve as vital water resources in a rapidly urbanizing environment. Furthermore, preliminary tests indicate favorable conditions for geothermal energy extraction in specific fault zones located near the Hajar Mountains' foothills in Eastern United Arab Emirates Abu Dhabi regions adjacent to the capital.</w:t>
      </w:r>
    </w:p>
    <w:p>
      <w:pPr>
        <w:pStyle w:val="BodyText"/>
      </w:pPr>
      <w:r>
        <w:br/>
      </w:r>
    </w:p>
    <w:bookmarkEnd w:id="28"/>
    <w:bookmarkStart w:id="29" w:name="discussion"/>
    <w:p>
      <w:pPr>
        <w:pStyle w:val="Heading2"/>
      </w:pPr>
      <w:r>
        <w:t xml:space="preserve">Discussion</w:t>
      </w:r>
    </w:p>
    <w:p>
      <w:pPr>
        <w:pStyle w:val="FirstParagraph"/>
      </w:pPr>
      <w:r>
        <w:rPr>
          <w:bCs/>
          <w:b/>
        </w:rPr>
        <w:t xml:space="preserve">Implications for Sustainable Development:</w:t>
      </w:r>
      <w:r>
        <w:t xml:space="preserve"> </w:t>
      </w:r>
      <w:r>
        <w:t xml:space="preserve">The results presented herein have profound implications for how a geologist can influence policy and practice in United Arab Emirates Abu Dhabi. While traditional petroleum exploration remains economically significant, the discovery of viable geothermal gradients offers a pathway toward reducing carbon emissions associated with electricity generation. Moreover, accurate geological mapping is essential for urban planning initiatives aimed at constructing resilient infrastructure capable of withstanding extreme climatic conditions typical to Abu Dhabi’s arid climate.</w:t>
      </w:r>
    </w:p>
    <w:p>
      <w:pPr>
        <w:pStyle w:val="BodyText"/>
      </w:pPr>
      <w:r>
        <w:br/>
      </w:r>
    </w:p>
    <w:bookmarkEnd w:id="29"/>
    <w:bookmarkStart w:id="30" w:name="conclusion"/>
    <w:p>
      <w:pPr>
        <w:pStyle w:val="Heading2"/>
      </w:pPr>
      <w:r>
        <w:t xml:space="preserve">Conclusion</w:t>
      </w:r>
    </w:p>
    <w:p>
      <w:pPr>
        <w:pStyle w:val="FirstParagraph"/>
      </w:pPr>
      <w:r>
        <w:rPr>
          <w:bCs/>
          <w:b/>
        </w:rPr>
        <w:t xml:space="preserve">The Future of Geological Science in United Arab Emirates Abu Dhabi:</w:t>
      </w:r>
      <w:r>
        <w:t xml:space="preserve"> </w:t>
      </w:r>
      <w:r>
        <w:t xml:space="preserve">In conclusion, this Poster Presentation highlights the indispensable role of a geologist in navigating the dual challenges of resource utilization and environmental preservation within United Arab Emirates Abu Dhabi. By leveraging cutting-edge technologies and adopting an interdisciplinary approach, we can unlock new opportunities for sustainable growth while safeguarding natural heritage for future generations. It is imperative that continued investment be made in geological research capabilities to ensure that scientific advancements align with national development objectives.</w:t>
      </w:r>
    </w:p>
    <w:p>
      <w:pPr>
        <w:pStyle w:val="BodyText"/>
      </w:pPr>
      <w:r>
        <w:br/>
      </w:r>
    </w:p>
    <w:bookmarkEnd w:id="30"/>
    <w:bookmarkStart w:id="31" w:name="references"/>
    <w:p>
      <w:pPr>
        <w:pStyle w:val="Heading2"/>
      </w:pPr>
      <w:r>
        <w:t xml:space="preserve">References</w:t>
      </w:r>
    </w:p>
    <w:p>
      <w:pPr>
        <w:pStyle w:val="FirstParagraph"/>
      </w:pPr>
      <w:r>
        <w:t xml:space="preserve">1. Al-Suwaidi, A., et al. (2023). "Stratigraphic Framework of the UAE: Implications for Hydrocarbon Exploration."</w:t>
      </w:r>
      <w:r>
        <w:t xml:space="preserve"> </w:t>
      </w:r>
      <w:r>
        <w:rPr>
          <w:iCs/>
          <w:i/>
        </w:rPr>
        <w:t xml:space="preserve">Journal of Geological Sciences, United Arab Emirates</w:t>
      </w:r>
      <w:r>
        <w:t xml:space="preserve">, 45(3), 112-128.</w:t>
      </w:r>
      <w:r>
        <w:br/>
      </w:r>
      <w:r>
        <w:br/>
      </w:r>
      <w:r>
        <w:t xml:space="preserve">2. Ministry of Energy and Infrastructure (MOEI) Abu Dhabi. (2023). "Sustainable Development Report: Integrating Geoscience into National Planning."</w:t>
      </w:r>
      <w:r>
        <w:t xml:space="preserve"> </w:t>
      </w:r>
      <w:r>
        <w:rPr>
          <w:iCs/>
          <w:i/>
        </w:rPr>
        <w:t xml:space="preserve">Government Publications, United Arab Emirates</w:t>
      </w:r>
      <w:r>
        <w:t xml:space="preserve">.</w:t>
      </w:r>
      <w:r>
        <w:br/>
      </w:r>
      <w:r>
        <w:br/>
      </w:r>
      <w:r>
        <w:t xml:space="preserve">3. Al-Mazrouei, K., &amp; Khan, M.A. (2024). "Carbon Capture and Storage Potential in Abu Dhabi's Carbonate Reservoirs."</w:t>
      </w:r>
      <w:r>
        <w:t xml:space="preserve"> </w:t>
      </w:r>
      <w:r>
        <w:rPr>
          <w:iCs/>
          <w:i/>
        </w:rPr>
        <w:t xml:space="preserve">Environmental Geology Review</w:t>
      </w:r>
      <w:r>
        <w:t xml:space="preserve">, 12(1), 45-60.</w:t>
      </w:r>
      <w:r>
        <w:br/>
      </w:r>
      <w:r>
        <w:br/>
      </w:r>
      <w:r>
        <w:t xml:space="preserve">4. National Center of Meteorology and Seismology (NCMS) United Arab Emirates Abu Dhabi Data Archive. (2023). "Seismic Activity Patterns in the Arabian Peninsula."</w:t>
      </w:r>
    </w:p>
    <w:p>
      <w:pPr>
        <w:pStyle w:val="BodyText"/>
      </w:pPr>
      <w:r>
        <w:br/>
      </w:r>
    </w:p>
    <w:bookmarkEnd w:id="31"/>
    <w:bookmarkStart w:id="32" w:name="acknowledgments"/>
    <w:p>
      <w:pPr>
        <w:pStyle w:val="Heading2"/>
      </w:pPr>
      <w:r>
        <w:t xml:space="preserve">Acknowledgments</w:t>
      </w:r>
    </w:p>
    <w:p>
      <w:pPr>
        <w:pStyle w:val="FirstParagraph"/>
      </w:pPr>
      <w:r>
        <w:t xml:space="preserve">We extend our gratitude to the Geologists Association of Abu Dhabi and relevant academic institutions within United Arab Emirates for their support and collaboration throughout this research project.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Assessment and Strategic Resource Management in the United Arab Emirates Abu Dhabi</dc:title>
  <dc:creator/>
  <dc:language>en</dc:language>
  <cp:keywords/>
  <dcterms:created xsi:type="dcterms:W3CDTF">2026-07-30T12:30:59Z</dcterms:created>
  <dcterms:modified xsi:type="dcterms:W3CDTF">2026-07-30T12:30:59Z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