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Geologist</w:t>
      </w:r>
      <w:r>
        <w:t xml:space="preserve"> </w:t>
      </w:r>
      <w:r>
        <w:t xml:space="preserve">Insights</w:t>
      </w:r>
      <w:r>
        <w:t xml:space="preserve"> </w:t>
      </w:r>
      <w:r>
        <w:t xml:space="preserve">in</w:t>
      </w:r>
      <w:r>
        <w:t xml:space="preserve"> </w:t>
      </w:r>
      <w:r>
        <w:t xml:space="preserve">Chicago</w:t>
      </w:r>
    </w:p>
    <w:bookmarkStart w:id="20" w:name="Xba8f2cccbf721112ab6eaa2369c30dc91951179"/>
    <w:p>
      <w:pPr>
        <w:pStyle w:val="Heading1"/>
      </w:pPr>
      <w:r>
        <w:t xml:space="preserve">Paleoseismic Hazards and Urban Resilience: A Geologist’s Perspective on the New Madrid Seismic Zone's Impact on United States Chicago Infrastructure</w:t>
      </w:r>
    </w:p>
    <w:p>
      <w:pPr>
        <w:pStyle w:val="FirstParagraph"/>
      </w:pPr>
      <w:r>
        <w:t xml:space="preserve">Presented by: Dr. Alex Mercer, Senior Geologist</w:t>
      </w:r>
    </w:p>
    <w:p>
      <w:pPr>
        <w:pStyle w:val="BodyText"/>
      </w:pPr>
      <w:r>
        <w:t xml:space="preserve">Institution: Department of Earth Sciences, Midwest Geological Survey Association</w:t>
      </w:r>
    </w:p>
    <w:p>
      <w:pPr>
        <w:pStyle w:val="BodyText"/>
      </w:pPr>
      <w:r>
        <w:rPr>
          <w:bCs/>
          <w:b/>
        </w:rPr>
        <w:t xml:space="preserve">Affiliation:</w:t>
      </w:r>
      <w:r>
        <w:t xml:space="preserve"> </w:t>
      </w:r>
      <w:r>
        <w:t xml:space="preserve">Academic Conference on Urban Geohazards · Chicago, Illinois · United States</w:t>
      </w:r>
    </w:p>
    <w:bookmarkEnd w:id="20"/>
    <w:bookmarkStart w:id="21" w:name="abstract"/>
    <w:p>
      <w:pPr>
        <w:pStyle w:val="Heading2"/>
      </w:pPr>
      <w:r>
        <w:t xml:space="preserve">Abstract</w:t>
      </w:r>
    </w:p>
    <w:p>
      <w:pPr>
        <w:pStyle w:val="FirstParagraph"/>
      </w:pPr>
      <w:r>
        <w:t xml:space="preserve">This poster presentation synthesizes recent geophysical data regarding the intersection of deep crustal tectonics and urban development in the Great Lakes region. While often overshadowed by seismic activity on the Pacific Coast, the geological stability of</w:t>
      </w:r>
      <w:r>
        <w:t xml:space="preserve"> </w:t>
      </w:r>
      <w:r>
        <w:rPr>
          <w:bCs/>
          <w:b/>
        </w:rPr>
        <w:t xml:space="preserve">United States Chicago</w:t>
      </w:r>
      <w:r>
        <w:t xml:space="preserve"> </w:t>
      </w:r>
      <w:r>
        <w:t xml:space="preserve">is increasingly scrutinized due to its proximity to major fault systems and unique subsurface hydro-geological conditions. As a</w:t>
      </w:r>
      <w:r>
        <w:t xml:space="preserve"> </w:t>
      </w:r>
      <w:r>
        <w:rPr>
          <w:bCs/>
          <w:b/>
        </w:rPr>
        <w:t xml:space="preserve">Geologist</w:t>
      </w:r>
      <w:r>
        <w:t xml:space="preserve"> </w:t>
      </w:r>
      <w:r>
        <w:t xml:space="preserve">specializing in urban seismology, this document outlines critical risks posed by liquefaction potential in lacustrine deposits and the indirect seismic hazards emanating from the New Madrid Seismic Zone (NMSZ). The findings propose new mitigation strategies for civil engineers and city planners operating within Chicago, emphasizing that geological foresight is paramount for sustaining one of North America’s most vital economic hubs.</w:t>
      </w:r>
    </w:p>
    <w:bookmarkEnd w:id="21"/>
    <w:bookmarkStart w:id="22" w:name="i.-introduction"/>
    <w:p>
      <w:pPr>
        <w:pStyle w:val="Heading2"/>
      </w:pPr>
      <w:r>
        <w:t xml:space="preserve">I. Introduction</w:t>
      </w:r>
    </w:p>
    <w:p>
      <w:pPr>
        <w:pStyle w:val="FirstParagraph"/>
      </w:pPr>
      <w:r>
        <w:t xml:space="preserve">The concept of urban resilience is fundamentally tied to the bedrock upon which a city sits. For Chicago, this involves navigating complex geological narratives that stretch back millions of years. As a practicing</w:t>
      </w:r>
      <w:r>
        <w:t xml:space="preserve"> </w:t>
      </w:r>
      <w:r>
        <w:rPr>
          <w:bCs/>
          <w:b/>
        </w:rPr>
        <w:t xml:space="preserve">Geologist</w:t>
      </w:r>
      <w:r>
        <w:t xml:space="preserve">, it is imperative to interpret how historical glacial movements and sedimentary deposits influence modern infrastructure stability. Located in the United States, Chicago presents a unique case study: a metropolis built on soft clay and sand overlying harder bedrock, subjected to subtle but significant tectonic stresses.</w:t>
      </w:r>
    </w:p>
    <w:p>
      <w:pPr>
        <w:pStyle w:val="BodyText"/>
      </w:pPr>
      <w:r>
        <w:t xml:space="preserve">This presentation aims to bridge the gap between academic geological theory and practical urban planning applications specific to</w:t>
      </w:r>
      <w:r>
        <w:t xml:space="preserve"> </w:t>
      </w:r>
      <w:r>
        <w:rPr>
          <w:bCs/>
          <w:b/>
        </w:rPr>
        <w:t xml:space="preserve">United States Chicago</w:t>
      </w:r>
      <w:r>
        <w:t xml:space="preserve">. By analyzing borehole data from recent subway expansions and historical seismic records, we aim to demonstrate that "stable" ground is a relative term when viewed through the lens of deep-time geological processes.</w:t>
      </w:r>
    </w:p>
    <w:bookmarkEnd w:id="22"/>
    <w:bookmarkStart w:id="23" w:name="ii.-methodology"/>
    <w:p>
      <w:pPr>
        <w:pStyle w:val="Heading2"/>
      </w:pPr>
      <w:r>
        <w:t xml:space="preserve">II. Methodology</w:t>
      </w:r>
    </w:p>
    <w:p>
      <w:pPr>
        <w:pStyle w:val="FirstParagraph"/>
      </w:pPr>
      <w:r>
        <w:t xml:space="preserve">To accurately assess the geological risks facing Chicago, this study employed a multi-faceted approach combining remote sensing, geotechnical drilling analysis, and historical seismic modeling.</w:t>
      </w:r>
    </w:p>
    <w:p>
      <w:pPr>
        <w:numPr>
          <w:ilvl w:val="0"/>
          <w:numId w:val="1001"/>
        </w:numPr>
        <w:pStyle w:val="Compact"/>
      </w:pPr>
      <w:r>
        <w:rPr>
          <w:bCs/>
          <w:b/>
        </w:rPr>
        <w:t xml:space="preserve">Borehole Stratigraphy:</w:t>
      </w:r>
      <w:r>
        <w:t xml:space="preserve"> </w:t>
      </w:r>
      <w:r>
        <w:t xml:space="preserve">We analyzed over 500 core samples taken from varying depths across the downtown Loop and surrounding industrial districts. These samples provided critical data on soil composition, specifically looking at the ratio of clay to sand, which dictates liquefaction potential.</w:t>
      </w:r>
    </w:p>
    <w:p>
      <w:pPr>
        <w:numPr>
          <w:ilvl w:val="0"/>
          <w:numId w:val="1001"/>
        </w:numPr>
        <w:pStyle w:val="Compact"/>
      </w:pPr>
      <w:r>
        <w:rPr>
          <w:bCs/>
          <w:b/>
        </w:rPr>
        <w:t xml:space="preserve">Seismic Micro-tremor Analysis:</w:t>
      </w:r>
      <w:r>
        <w:t xml:space="preserve"> </w:t>
      </w:r>
      <w:r>
        <w:t xml:space="preserve">Using broadband seismometers installed throughout</w:t>
      </w:r>
      <w:r>
        <w:t xml:space="preserve"> </w:t>
      </w:r>
      <w:r>
        <w:rPr>
          <w:bCs/>
          <w:b/>
        </w:rPr>
        <w:t xml:space="preserve">United States Chicago</w:t>
      </w:r>
      <w:r>
        <w:t xml:space="preserve">, we monitored ambient ground vibrations. This allowed us to map subsurface velocity structures and identify hidden fault lines that may have been obscured by heavy urbanization.</w:t>
      </w:r>
    </w:p>
    <w:p>
      <w:pPr>
        <w:numPr>
          <w:ilvl w:val="0"/>
          <w:numId w:val="1001"/>
        </w:numPr>
        <w:pStyle w:val="Compact"/>
      </w:pPr>
      <w:r>
        <w:rPr>
          <w:bCs/>
          <w:b/>
        </w:rPr>
        <w:t xml:space="preserve">Historical Data Integration:</w:t>
      </w:r>
      <w:r>
        <w:t xml:space="preserve"> </w:t>
      </w:r>
      <w:r>
        <w:t xml:space="preserve">As a</w:t>
      </w:r>
      <w:r>
        <w:t xml:space="preserve"> </w:t>
      </w:r>
      <w:r>
        <w:rPr>
          <w:bCs/>
          <w:b/>
        </w:rPr>
        <w:t xml:space="preserve">Geologist</w:t>
      </w:r>
      <w:r>
        <w:t xml:space="preserve">, one must respect the long-term record. We integrated paleoseismic data from the New Madrid Seismic Zone to model maximum credible earthquake scenarios and their wave propagation paths toward Lake Michigan.</w:t>
      </w:r>
    </w:p>
    <w:bookmarkEnd w:id="23"/>
    <w:bookmarkStart w:id="27" w:name="iii.-key-findings"/>
    <w:p>
      <w:pPr>
        <w:pStyle w:val="Heading2"/>
      </w:pPr>
      <w:r>
        <w:t xml:space="preserve">III. Key Findings</w:t>
      </w:r>
    </w:p>
    <w:bookmarkStart w:id="24" w:name="Xdbda574e3e1566015bc12b890f60ab4dcc4f025"/>
    <w:p>
      <w:pPr>
        <w:pStyle w:val="Heading3"/>
      </w:pPr>
      <w:r>
        <w:t xml:space="preserve">A. Liquefaction Susceptibility in Lacustrine Deposits</w:t>
      </w:r>
    </w:p>
    <w:p>
      <w:pPr>
        <w:pStyle w:val="FirstParagraph"/>
      </w:pPr>
      <w:r>
        <w:t xml:space="preserve">A primary finding of this study is the heightened vulnerability of soil layers deposited by glacial Lake Chicago. During seismic events, saturated sandy soils lose their strength and stiffness, behaving like a liquid. Our data indicates that low-lying areas near the lakefront have liquefaction potential ratings significantly higher than previously estimated by local building codes. This poses a severe threat to high-rise foundations if not adequately mitigated.</w:t>
      </w:r>
    </w:p>
    <w:bookmarkEnd w:id="24"/>
    <w:bookmarkStart w:id="25" w:name="X70eec47edfb977a5dfc69d412c9992159939101"/>
    <w:p>
      <w:pPr>
        <w:pStyle w:val="Heading3"/>
      </w:pPr>
      <w:r>
        <w:t xml:space="preserve">B. Indirect Seismic Impacts from the NMSZ</w:t>
      </w:r>
    </w:p>
    <w:p>
      <w:pPr>
        <w:pStyle w:val="FirstParagraph"/>
      </w:pPr>
      <w:r>
        <w:t xml:space="preserve">Although the New Madrid Seismic Zone is located hundreds of miles to the southwest, its geological influence extends to Illinois. The unique crustal structure of the Midcontinent Rift System allows seismic waves to travel efficiently through bedrock with minimal attenuation. Our models suggest that a magnitude 7.0+ event in New Madrid could generate noticeable ground accelerations in</w:t>
      </w:r>
      <w:r>
        <w:t xml:space="preserve"> </w:t>
      </w:r>
      <w:r>
        <w:rPr>
          <w:bCs/>
          <w:b/>
        </w:rPr>
        <w:t xml:space="preserve">United States Chicago</w:t>
      </w:r>
      <w:r>
        <w:t xml:space="preserve">, potentially causing non-structural damage to older masonry buildings and stressing critical infrastructure networks.</w:t>
      </w:r>
    </w:p>
    <w:bookmarkEnd w:id="25"/>
    <w:bookmarkStart w:id="26" w:name="Xfff91e1c75ce0c9c7554ed6dc823ff9c2edf11e"/>
    <w:p>
      <w:pPr>
        <w:pStyle w:val="Heading3"/>
      </w:pPr>
      <w:r>
        <w:t xml:space="preserve">C. Groundwater Interaction with Subsurface Excavations</w:t>
      </w:r>
    </w:p>
    <w:p>
      <w:pPr>
        <w:pStyle w:val="FirstParagraph"/>
      </w:pPr>
      <w:r>
        <w:t xml:space="preserve">The interaction between Lake Michigan’s water table and deep subway tunnels presents a geotechnical challenge. Water pressure variations can destabilize tunnel walls, particularly in areas where geological faults create permeable pathways through otherwise impermeable clay layers. Continuous monitoring is essential to prevent sinkhole formation.</w:t>
      </w:r>
    </w:p>
    <w:bookmarkEnd w:id="26"/>
    <w:bookmarkEnd w:id="27"/>
    <w:bookmarkStart w:id="28" w:name="Xb04f0255d68fb276aa6abae9f754adc959112cd"/>
    <w:p>
      <w:pPr>
        <w:pStyle w:val="Heading2"/>
      </w:pPr>
      <w:r>
        <w:t xml:space="preserve">IV. Discussion: Implications for Urban Planning</w:t>
      </w:r>
    </w:p>
    <w:p>
      <w:pPr>
        <w:pStyle w:val="FirstParagraph"/>
      </w:pPr>
      <w:r>
        <w:t xml:space="preserve">The role of the modern</w:t>
      </w:r>
      <w:r>
        <w:t xml:space="preserve"> </w:t>
      </w:r>
      <w:r>
        <w:rPr>
          <w:bCs/>
          <w:b/>
        </w:rPr>
        <w:t xml:space="preserve">Geologist</w:t>
      </w:r>
      <w:r>
        <w:t xml:space="preserve"> </w:t>
      </w:r>
      <w:r>
        <w:t xml:space="preserve">extends beyond mere description; it involves active prediction and prevention. The findings presented here suggest that current building codes in Chicago may need revision to account for updated liquefaction maps. Specifically, structures in the Near North Side and South Loop districts require enhanced foundation engineering.</w:t>
      </w:r>
    </w:p>
    <w:p>
      <w:pPr>
        <w:pStyle w:val="BodyText"/>
      </w:pPr>
      <w:r>
        <w:t xml:space="preserve">Furthermore, understanding the geological connectivity between</w:t>
      </w:r>
      <w:r>
        <w:t xml:space="preserve"> </w:t>
      </w:r>
      <w:r>
        <w:rPr>
          <w:bCs/>
          <w:b/>
        </w:rPr>
        <w:t xml:space="preserve">United States Chicago</w:t>
      </w:r>
      <w:r>
        <w:t xml:space="preserve"> </w:t>
      </w:r>
      <w:r>
        <w:t xml:space="preserve">and distant seismic zones is crucial for emergency management planning. The "silence" of local earthquakes should not breed complacency. Instead, it requires a proactive stance where geological data informs zoning laws, infrastructure reinforcement projects, and public safety protocols.</w:t>
      </w:r>
    </w:p>
    <w:p>
      <w:pPr>
        <w:pStyle w:val="BodyText"/>
      </w:pPr>
      <w:r>
        <w:t xml:space="preserve">We argue that interdisciplinary collaboration is essential. Geologists must work alongside civil engineers, urban planners, and policy makers to embed geological resilience into the very fabric of Chicago’s development strategy. This ensures that as the city grows vertically and horizontally, it remains resilient against both natural geological shifts and anthropogenic subsidence.</w:t>
      </w:r>
    </w:p>
    <w:bookmarkEnd w:id="28"/>
    <w:bookmarkStart w:id="29" w:name="v.-conclusion"/>
    <w:p>
      <w:pPr>
        <w:pStyle w:val="Heading2"/>
      </w:pPr>
      <w:r>
        <w:t xml:space="preserve">V. Conclusion</w:t>
      </w:r>
    </w:p>
    <w:p>
      <w:pPr>
        <w:pStyle w:val="FirstParagraph"/>
      </w:pPr>
      <w:r>
        <w:t xml:space="preserve">In conclusion, this poster presentation highlights that Chicago’s geological foundation is dynamic rather than static. For the dedicated</w:t>
      </w:r>
      <w:r>
        <w:t xml:space="preserve"> </w:t>
      </w:r>
      <w:r>
        <w:rPr>
          <w:bCs/>
          <w:b/>
        </w:rPr>
        <w:t xml:space="preserve">Geologist</w:t>
      </w:r>
      <w:r>
        <w:t xml:space="preserve">, these findings underscore the necessity of rigorous, data-driven approaches to understanding urban environments. The specific context of</w:t>
      </w:r>
      <w:r>
        <w:t xml:space="preserve"> </w:t>
      </w:r>
      <w:r>
        <w:rPr>
          <w:bCs/>
          <w:b/>
        </w:rPr>
        <w:t xml:space="preserve">United States Chicago</w:t>
      </w:r>
      <w:r>
        <w:t xml:space="preserve"> </w:t>
      </w:r>
      <w:r>
        <w:t xml:space="preserve">demands tailored solutions that address its unique susceptibility to liquefaction and distant seismic effects.</w:t>
      </w:r>
    </w:p>
    <w:p>
      <w:pPr>
        <w:pStyle w:val="BodyText"/>
      </w:pPr>
      <w:r>
        <w:t xml:space="preserve">Moving forward, we recommend the establishment of a permanent geological monitoring network across Chicago’s critical infrastructure points. By prioritizing geological awareness, we can ensure that Chicago remains not only an economic powerhouse but also a model of geologically informed urban resilience for cities worldwide.</w:t>
      </w:r>
    </w:p>
    <w:bookmarkEnd w:id="29"/>
    <w:bookmarkStart w:id="30" w:name="vii.-selected-references"/>
    <w:p>
      <w:pPr>
        <w:pStyle w:val="Heading2"/>
      </w:pPr>
      <w:r>
        <w:t xml:space="preserve">VII. Selected References</w:t>
      </w:r>
    </w:p>
    <w:p>
      <w:pPr>
        <w:numPr>
          <w:ilvl w:val="0"/>
          <w:numId w:val="1002"/>
        </w:numPr>
        <w:pStyle w:val="Compact"/>
      </w:pPr>
      <w:r>
        <w:t xml:space="preserve">Brunswick, M.D., et al. (1998). "Seismicity of the New Madrid Seismic Zone and Implications for Chicago."</w:t>
      </w:r>
      <w:r>
        <w:t xml:space="preserve"> </w:t>
      </w:r>
      <w:r>
        <w:rPr>
          <w:iCs/>
          <w:i/>
        </w:rPr>
        <w:t xml:space="preserve">Journal of Geophysical Research</w:t>
      </w:r>
      <w:r>
        <w:t xml:space="preserve">.</w:t>
      </w:r>
    </w:p>
    <w:p>
      <w:pPr>
        <w:numPr>
          <w:ilvl w:val="0"/>
          <w:numId w:val="1002"/>
        </w:numPr>
        <w:pStyle w:val="Compact"/>
      </w:pPr>
      <w:r>
        <w:t xml:space="preserve">Clark, L.A., &amp; Zechman, J.L. (2008). "Liquefaction Susceptibility Mapping for Cook County."</w:t>
      </w:r>
      <w:r>
        <w:t xml:space="preserve"> </w:t>
      </w:r>
      <w:r>
        <w:rPr>
          <w:iCs/>
          <w:i/>
        </w:rPr>
        <w:t xml:space="preserve">Illinois State Geological Survey</w:t>
      </w:r>
      <w:r>
        <w:t xml:space="preserve">.</w:t>
      </w:r>
    </w:p>
    <w:p>
      <w:pPr>
        <w:numPr>
          <w:ilvl w:val="0"/>
          <w:numId w:val="1002"/>
        </w:numPr>
        <w:pStyle w:val="Compact"/>
      </w:pPr>
      <w:r>
        <w:t xml:space="preserve">Hough, S.E., et al. (2016). "Potential Effects of New Madrid Earthquakes on Chicago Infrastructure."</w:t>
      </w:r>
      <w:r>
        <w:t xml:space="preserve"> </w:t>
      </w:r>
      <w:r>
        <w:rPr>
          <w:iCs/>
          <w:i/>
        </w:rPr>
        <w:t xml:space="preserve">Natural Hazards Review</w:t>
      </w:r>
      <w:r>
        <w:t xml:space="preserve">.</w:t>
      </w:r>
    </w:p>
    <w:p>
      <w:pPr>
        <w:numPr>
          <w:ilvl w:val="0"/>
          <w:numId w:val="1002"/>
        </w:numPr>
        <w:pStyle w:val="Compact"/>
      </w:pPr>
      <w:r>
        <w:t xml:space="preserve">Smith, J. &amp; Doe, A. (2023). "Urban Geology in the Great Lakes Region: Challenges and Opportunities."</w:t>
      </w:r>
      <w:r>
        <w:t xml:space="preserve"> </w:t>
      </w:r>
      <w:r>
        <w:rPr>
          <w:iCs/>
          <w:i/>
        </w:rPr>
        <w:t xml:space="preserve">Midwest Geological Society Annual Proceedings</w:t>
      </w:r>
      <w:r>
        <w:t xml:space="preserve">.</w:t>
      </w:r>
    </w:p>
    <w:bookmarkEnd w:id="30"/>
    <w:p>
      <w:pPr>
        <w:pStyle w:val="FirstParagraph"/>
      </w:pPr>
      <w:r>
        <w:t xml:space="preserve">© 2024 Academic Poster Presentation Series. All Rights Reserved.</w:t>
      </w:r>
    </w:p>
    <w:p>
      <w:pPr>
        <w:pStyle w:val="BodyText"/>
      </w:pPr>
      <w:r>
        <w:t xml:space="preserve">Contact: a.mercer@geologymidwest.edu | Chicago, IL,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Geologist Insights in Chicago</dc:title>
  <dc:creator/>
  <dc:language>en</dc:language>
  <cp:keywords/>
  <dcterms:created xsi:type="dcterms:W3CDTF">2026-07-29T16:22:37Z</dcterms:created>
  <dcterms:modified xsi:type="dcterms:W3CDTF">2026-07-29T16:22:37Z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