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Geologist</w:t>
      </w:r>
      <w:r>
        <w:t xml:space="preserve"> </w:t>
      </w:r>
      <w:r>
        <w:t xml:space="preserve">Poster</w:t>
      </w:r>
      <w:r>
        <w:t xml:space="preserve"> </w:t>
      </w:r>
      <w:r>
        <w:t xml:space="preserve">Presentation:</w:t>
      </w:r>
      <w:r>
        <w:t xml:space="preserve"> </w:t>
      </w:r>
      <w:r>
        <w:t xml:space="preserve">Urban</w:t>
      </w:r>
      <w:r>
        <w:t xml:space="preserve"> </w:t>
      </w:r>
      <w:r>
        <w:t xml:space="preserve">Geology</w:t>
      </w:r>
      <w:r>
        <w:t xml:space="preserve"> </w:t>
      </w:r>
      <w:r>
        <w:t xml:space="preserve">in</w:t>
      </w:r>
      <w:r>
        <w:t xml:space="preserve"> </w:t>
      </w:r>
      <w:r>
        <w:t xml:space="preserve">New</w:t>
      </w:r>
      <w:r>
        <w:t xml:space="preserve"> </w:t>
      </w:r>
      <w:r>
        <w:t xml:space="preserve">York</w:t>
      </w:r>
      <w:r>
        <w:t xml:space="preserve"> </w:t>
      </w:r>
      <w:r>
        <w:t xml:space="preserve">City</w:t>
      </w:r>
    </w:p>
    <w:bookmarkStart w:id="33" w:name="X57429aafb520b7979c10ae37f8d19c6e7833891"/>
    <w:p>
      <w:pPr>
        <w:pStyle w:val="Heading1"/>
      </w:pPr>
      <w:r>
        <w:t xml:space="preserve">Symbiotic Strata: The Role of the Modern Geologist in Sustaining United States New York City</w:t>
      </w:r>
    </w:p>
    <w:p>
      <w:pPr>
        <w:pStyle w:val="FirstParagraph"/>
      </w:pPr>
      <w:r>
        <w:t xml:space="preserve">Presented at the International Symposium on Urban Geological Sustainability</w:t>
      </w:r>
      <w:r>
        <w:br/>
      </w:r>
      <w:r>
        <w:t xml:space="preserve">Author: Dr. Alex Mercer, Senior Geological Consultant</w:t>
      </w:r>
      <w:r>
        <w:br/>
      </w:r>
      <w:r>
        <w:t xml:space="preserve">Affiliation: Department of Earth Sciences, Metropolitan University Research Institute | Email: alex.mercer@metrouniversity.edu | Phone: (212) 555-0198 | Location Focus: United States New York City</w:t>
      </w:r>
    </w:p>
    <w:bookmarkStart w:id="21" w:name="introduction"/>
    <w:p>
      <w:pPr>
        <w:pStyle w:val="Heading2"/>
      </w:pPr>
      <w:r>
        <w:t xml:space="preserve">Introduction</w:t>
      </w:r>
    </w:p>
    <w:p>
      <w:pPr>
        <w:pStyle w:val="FirstParagraph"/>
      </w:pPr>
      <w:r>
        <w:t xml:space="preserve">The geological foundation of the world's most iconic financial and cultural hub, United States New York City, is a complex tapestry of ancient bedrock, glacial deposits, and anthropogenic fill. For centuries, the city expanded vertically and horizontally with limited regard for its underlying geology. Today, as climate change accelerates sea-level rise and urban infrastructure ages critically within the dense metropolis that defines United States New York City, the role of the professional Geologist has never been more pivotal.</w:t>
      </w:r>
    </w:p>
    <w:p>
      <w:pPr>
        <w:pStyle w:val="BodyText"/>
      </w:pPr>
      <w:r>
        <w:t xml:space="preserve">This poster presentation explores how specialized geological knowledge is being integrated into urban planning, disaster mitigation, and sustainable development strategies specifically tailored to the unique geological constraints and opportunities found in United States New York City. We argue that proactive collaboration between geologists, engineers, and policymakers is essential for the long-term resilience of this global megacity.</w:t>
      </w:r>
    </w:p>
    <w:bookmarkStart w:id="20" w:name="geological-context-of-new-york"/>
    <w:p>
      <w:pPr>
        <w:pStyle w:val="Heading3"/>
      </w:pPr>
      <w:r>
        <w:t xml:space="preserve">Geological Context of New York</w:t>
      </w:r>
    </w:p>
    <w:p>
      <w:pPr>
        <w:pStyle w:val="FirstParagraph"/>
      </w:pPr>
      <w:r>
        <w:t xml:space="preserve">The bedrock underlying United States New York City varies significantly across its five boroughs. Manhattan sits primarily on Manhattan Schist and Inwood Marble, providing a stable foundation for skyscrapers but presenting challenges regarding water permeability and seismic micro-tremors. Queens and Brooklyn overlay the Jamaica Group of sedimentary rocks, which are more prone to subsidence in areas with high clay content. Staten Island features the Palisades Sill, a massive igneous intrusion that influences local drainage patterns.</w:t>
      </w:r>
    </w:p>
    <w:p>
      <w:pPr>
        <w:pStyle w:val="BodyText"/>
      </w:pPr>
      <w:r>
        <w:t xml:space="preserve">Furthermore, vast areas of fill land along the waterfronts of United States New York City were constructed using debris from demolition and dredging material over the past two centuries. These anthropogenic strata are often unstable, compressible, and susceptible to liquefaction during seismic events or extreme flooding scenarios. Understanding these vertical stratigraphic differences is critical for any major infrastructure project in the region.</w:t>
      </w:r>
    </w:p>
    <w:bookmarkEnd w:id="20"/>
    <w:bookmarkEnd w:id="21"/>
    <w:bookmarkStart w:id="24" w:name="Xcec01aabc4109bb9b94df61eeba706ea8acc2b6"/>
    <w:p>
      <w:pPr>
        <w:pStyle w:val="Heading2"/>
      </w:pPr>
      <w:r>
        <w:t xml:space="preserve">Challenges Facing United States New York City</w:t>
      </w:r>
    </w:p>
    <w:bookmarkStart w:id="22" w:name="rising-sea-levels-and-coastal-flooding"/>
    <w:p>
      <w:pPr>
        <w:pStyle w:val="Heading3"/>
      </w:pPr>
      <w:r>
        <w:t xml:space="preserve">Rising Sea Levels and Coastal Flooding</w:t>
      </w:r>
    </w:p>
    <w:p>
      <w:pPr>
        <w:pStyle w:val="FirstParagraph"/>
      </w:pPr>
      <w:r>
        <w:t xml:space="preserve">The most pressing threat to the coastal integrity of United States New York City is accelerated sea-level rise. Geological surveys indicate that the Atlantic coastline is sinking in certain areas due to post-glacial rebound adjustments combined with sediment compaction. This relative sea-level rise exacerbates storm surges, as witnessed during Hurricane Sandy. Geologists are mapping vulnerable fault lines and assessing soil saturation levels to predict flood depths and durations with greater precision.</w:t>
      </w:r>
    </w:p>
    <w:p>
      <w:pPr>
        <w:pStyle w:val="BodyText"/>
      </w:pPr>
      <w:r>
        <w:t xml:space="preserve">[Figure 1: Cross-section of NYC Bedrock vs. Fill Land Stability]</w:t>
      </w:r>
    </w:p>
    <w:p>
      <w:pPr>
        <w:pStyle w:val="BodyText"/>
      </w:pPr>
      <w:r>
        <w:t xml:space="preserve">Fig 1: Illustrative cross-section demonstrating the structural differences between stable bedrock foundations in Manhattan and unstable fill layers in Lower Manhattan, highlighting risks for underground infrastructure.</w:t>
      </w:r>
    </w:p>
    <w:bookmarkEnd w:id="22"/>
    <w:bookmarkStart w:id="23" w:name="X70c71fdc4d49de2f427fe2fe6978e9ed428bb02"/>
    <w:p>
      <w:pPr>
        <w:pStyle w:val="Heading3"/>
      </w:pPr>
      <w:r>
        <w:t xml:space="preserve">Urban Heat Islands and Green Infrastructure</w:t>
      </w:r>
    </w:p>
    <w:p>
      <w:pPr>
        <w:pStyle w:val="FirstParagraph"/>
      </w:pPr>
      <w:r>
        <w:t xml:space="preserve">The impervious surfaces of United States New York City contribute significantly to the urban heat island effect. Geologists are collaborating with landscape architects to design green infrastructure that utilizes natural soil profiles. By understanding local soil permeability and composition, cities can implement bioswales and rain gardens that effectively manage stormwater runoff, reducing strain on combined sewer systems while cooling the urban environment.</w:t>
      </w:r>
    </w:p>
    <w:bookmarkEnd w:id="23"/>
    <w:bookmarkEnd w:id="24"/>
    <w:bookmarkStart w:id="25" w:name="the-role-of-the-geologist"/>
    <w:p>
      <w:pPr>
        <w:pStyle w:val="Heading2"/>
      </w:pPr>
      <w:r>
        <w:t xml:space="preserve">The Role of the Geologist</w:t>
      </w:r>
    </w:p>
    <w:p>
      <w:pPr>
        <w:numPr>
          <w:ilvl w:val="0"/>
          <w:numId w:val="1001"/>
        </w:numPr>
        <w:pStyle w:val="Compact"/>
      </w:pPr>
      <w:r>
        <w:rPr>
          <w:bCs/>
          <w:b/>
        </w:rPr>
        <w:t xml:space="preserve">Site Characterization:</w:t>
      </w:r>
      <w:r>
        <w:t xml:space="preserve"> </w:t>
      </w:r>
      <w:r>
        <w:t xml:space="preserve">Conducting detailed subsurface investigations using geophysical methods (GPR, seismic refraction) to identify voids, old foundations, and unstable soil pockets before construction begins.</w:t>
      </w:r>
    </w:p>
    <w:p>
      <w:pPr>
        <w:numPr>
          <w:ilvl w:val="0"/>
          <w:numId w:val="1001"/>
        </w:numPr>
        <w:pStyle w:val="Compact"/>
      </w:pPr>
      <w:r>
        <w:rPr>
          <w:bCs/>
          <w:b/>
        </w:rPr>
        <w:t xml:space="preserve">Hazard Mapping:</w:t>
      </w:r>
      <w:r>
        <w:t xml:space="preserve"> </w:t>
      </w:r>
      <w:r>
        <w:t xml:space="preserve">Creating high-resolution digital twin models of the city's subsurface to simulate flood scenarios and structural stress tests under various climate conditions.</w:t>
      </w:r>
    </w:p>
    <w:p>
      <w:pPr>
        <w:numPr>
          <w:ilvl w:val="0"/>
          <w:numId w:val="1001"/>
        </w:numPr>
        <w:pStyle w:val="Compact"/>
      </w:pPr>
      <w:r>
        <w:rPr>
          <w:bCs/>
          <w:b/>
        </w:rPr>
        <w:t xml:space="preserve">Sustainable Material Sourcing:</w:t>
      </w:r>
      <w:r>
        <w:t xml:space="preserve"> </w:t>
      </w:r>
      <w:r>
        <w:t xml:space="preserve">Identifying local geological resources for construction materials, reducing carbon footprints associated with transportation within United States New York City.</w:t>
      </w:r>
    </w:p>
    <w:bookmarkEnd w:id="25"/>
    <w:bookmarkStart w:id="29" w:name="cases-studies"/>
    <w:p>
      <w:pPr>
        <w:pStyle w:val="Heading2"/>
      </w:pPr>
      <w:r>
        <w:t xml:space="preserve">Cases Studies</w:t>
      </w:r>
    </w:p>
    <w:bookmarkStart w:id="26" w:name="the-gateway-program-and-tunnel-stability"/>
    <w:p>
      <w:pPr>
        <w:pStyle w:val="Heading3"/>
      </w:pPr>
      <w:r>
        <w:t xml:space="preserve">The Gateway Program and Tunnel Stability</w:t>
      </w:r>
    </w:p>
    <w:p>
      <w:pPr>
        <w:pStyle w:val="FirstParagraph"/>
      </w:pPr>
      <w:r>
        <w:t xml:space="preserve">The ongoing rehabilitation of rail tunnels beneath the Hudson River serves as a prime example of applied geology. Geologists analyzed historical core samples from the 1980s construction alongside new modern drilling data to assess the stability of the sand and gravel aquifers surrounding these vital infrastructure links. By modeling groundwater flow paths, experts determined how excavation activities might affect surface settlement in adjacent neighborhoods, ensuring safety for millions of daily commuters traveling through United States New York City.</w:t>
      </w:r>
    </w:p>
    <w:bookmarkEnd w:id="26"/>
    <w:bookmarkStart w:id="27" w:name="risk-assessment"/>
    <w:p>
      <w:pPr>
        <w:pStyle w:val="Heading3"/>
      </w:pPr>
      <w:r>
        <w:t xml:space="preserve">Risk Assessment</w:t>
      </w:r>
    </w:p>
    <w:p>
      <w:pPr>
        <w:pStyle w:val="FirstParagraph"/>
      </w:pPr>
      <w:r>
        <w:t xml:space="preserve">Key Risks Identified:</w:t>
      </w:r>
      <w:r>
        <w:br/>
      </w:r>
      <w:r>
        <w:t xml:space="preserve">1. Liquefaction of harbor fill zones during combined flood and seismic events.</w:t>
      </w:r>
      <w:r>
        <w:br/>
      </w:r>
      <w:r>
        <w:t xml:space="preserve">2. Settlement of historic foundations due to adjacent deep excavations.</w:t>
      </w:r>
      <w:r>
        <w:br/>
      </w:r>
      <w:r>
        <w:t xml:space="preserve">3. Saltwater intrusion into freshwater aquifers threatening municipal water supplies in outer boroughs like Queens and Brooklyn within United States New York City.</w:t>
      </w:r>
    </w:p>
    <w:bookmarkEnd w:id="27"/>
    <w:bookmarkStart w:id="28" w:name="solutions"/>
    <w:p>
      <w:pPr>
        <w:pStyle w:val="Heading3"/>
      </w:pPr>
      <w:r>
        <w:t xml:space="preserve">Solutions</w:t>
      </w:r>
    </w:p>
    <w:p>
      <w:pPr>
        <w:numPr>
          <w:ilvl w:val="0"/>
          <w:numId w:val="1002"/>
        </w:numPr>
        <w:pStyle w:val="Compact"/>
      </w:pPr>
      <w:r>
        <w:rPr>
          <w:bCs/>
          <w:b/>
        </w:rPr>
        <w:t xml:space="preserve">In-situ Stabilization:</w:t>
      </w:r>
      <w:r>
        <w:t xml:space="preserve"> </w:t>
      </w:r>
      <w:r>
        <w:t xml:space="preserve">Using grouting techniques to harden loose fill materials in critical infrastructure zones.</w:t>
      </w:r>
    </w:p>
    <w:p>
      <w:pPr>
        <w:numPr>
          <w:ilvl w:val="0"/>
          <w:numId w:val="1002"/>
        </w:numPr>
        <w:pStyle w:val="Compact"/>
      </w:pPr>
      <w:r>
        <w:rPr>
          <w:bCs/>
          <w:b/>
        </w:rPr>
        <w:t xml:space="preserve">Flood Barriers:</w:t>
      </w:r>
      <w:r>
        <w:t xml:space="preserve"> </w:t>
      </w:r>
      <w:r>
        <w:t xml:space="preserve">Designing tidal barriers that account for sediment deposition rates and scour potential around foundation pilings, ensuring longevity against dynamic coastal forces impacting United States New York City.</w:t>
      </w:r>
    </w:p>
    <w:bookmarkEnd w:id="28"/>
    <w:bookmarkEnd w:id="29"/>
    <w:bookmarkStart w:id="30" w:name="conclusion"/>
    <w:p>
      <w:pPr>
        <w:pStyle w:val="Heading2"/>
      </w:pPr>
      <w:r>
        <w:t xml:space="preserve">Conclusion</w:t>
      </w:r>
    </w:p>
    <w:p>
      <w:pPr>
        <w:pStyle w:val="FirstParagraph"/>
      </w:pPr>
      <w:r>
        <w:t xml:space="preserve">The resilience of United States New York City depends heavily on our understanding and respect for its geological past. As a Geologist working in this dynamic environment, one must bridge the gap between academic earth science and practical urban engineering. The integration of advanced geological modeling into city planning offers a pathway to mitigate climate risks, preserve historic infrastructure, and ensure that United States New York City remains a robust global center for decades to come.</w:t>
      </w:r>
    </w:p>
    <w:p>
      <w:pPr>
        <w:pStyle w:val="BodyText"/>
      </w:pPr>
      <w:r>
        <w:t xml:space="preserve">We call for increased funding for subsurface mapping initiatives and mandatory geological impact assessments for all major development projects in United States New York City. Only through such proactive measures can we secure a sustainable future atop these ancient strata.</w:t>
      </w:r>
    </w:p>
    <w:bookmarkEnd w:id="30"/>
    <w:bookmarkStart w:id="31" w:name="acknowledgments"/>
    <w:p>
      <w:pPr>
        <w:pStyle w:val="Heading2"/>
      </w:pPr>
      <w:r>
        <w:t xml:space="preserve">Acknowledgments</w:t>
      </w:r>
    </w:p>
    <w:p>
      <w:pPr>
        <w:pStyle w:val="FirstParagraph"/>
      </w:pPr>
      <w:r>
        <w:t xml:space="preserve">We thank the New York City Department of Environmental Protection for providing access to historical hydrological data. Special thanks to the geological survey teams who conducted fieldwork across all five boroughs during challenging winter conditions, ensuring comprehensive coverage of subsurface anomalies in United States New York City.</w:t>
      </w:r>
    </w:p>
    <w:bookmarkEnd w:id="31"/>
    <w:bookmarkStart w:id="32" w:name="references"/>
    <w:p>
      <w:pPr>
        <w:pStyle w:val="Heading2"/>
      </w:pPr>
      <w:r>
        <w:t xml:space="preserve">References</w:t>
      </w:r>
    </w:p>
    <w:p>
      <w:pPr>
        <w:pStyle w:val="FirstParagraph"/>
      </w:pPr>
      <w:r>
        <w:t xml:space="preserve">- USGS National Geologic Map Database. (2023). Bedrock geology of the New York Metro Area.</w:t>
      </w:r>
      <w:r>
        <w:br/>
      </w:r>
      <w:r>
        <w:t xml:space="preserve">- NYC Panel on Climate Change. (2015). Second Biennial Report: Risks and Resilience in United States New York City.</w:t>
      </w:r>
      <w:r>
        <w:br/>
      </w:r>
      <w:r>
        <w:t xml:space="preserve">- Tilling, R.I., et al. (2019). Urban Geohazards: Lessons from Global Megacities Including United States New York City. Journal of Applied Geology, 45(3), 112-128.</w:t>
      </w:r>
      <w:r>
        <w:br/>
      </w:r>
      <w:r>
        <w:t xml:space="preserve">- NYC Mayor's Office of Climate and Environmental Justice. (2024). Local Law 97 Implementation Strategies.</w:t>
      </w:r>
    </w:p>
    <w:bookmarkEnd w:id="32"/>
    <w:p>
      <w:pPr>
        <w:pStyle w:val="BodyText"/>
      </w:pPr>
      <w:r>
        <w:t xml:space="preserve">For further inquiries regarding geological surveys in United States New York City, please contact the research team at geo.urban@researchinstitute.org | Visit our interactive web portal for real-time subsurface data visualization tools specific to United States New York City.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Geologist Poster Presentation: Urban Geology in New York City</dc:title>
  <dc:creator/>
  <dc:language>en</dc:language>
  <cp:keywords/>
  <dcterms:created xsi:type="dcterms:W3CDTF">2026-07-30T03:16:14Z</dcterms:created>
  <dcterms:modified xsi:type="dcterms:W3CDTF">2026-07-30T03:16:14Z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