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Survey</w:t>
      </w:r>
      <w:r>
        <w:t xml:space="preserve"> </w:t>
      </w:r>
      <w:r>
        <w:t xml:space="preserve">of</w:t>
      </w:r>
      <w:r>
        <w:t xml:space="preserve"> </w:t>
      </w:r>
      <w:r>
        <w:t xml:space="preserve">the</w:t>
      </w:r>
      <w:r>
        <w:t xml:space="preserve"> </w:t>
      </w:r>
      <w:r>
        <w:t xml:space="preserve">Orinoco</w:t>
      </w:r>
      <w:r>
        <w:t xml:space="preserve"> </w:t>
      </w:r>
      <w:r>
        <w:t xml:space="preserve">Mining</w:t>
      </w:r>
      <w:r>
        <w:t xml:space="preserve"> </w:t>
      </w:r>
      <w:r>
        <w:t xml:space="preserve">Arc:</w:t>
      </w:r>
      <w:r>
        <w:t xml:space="preserve"> </w:t>
      </w:r>
      <w:r>
        <w:t xml:space="preserve">Implications</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Venezuela</w:t>
      </w:r>
      <w:r>
        <w:t xml:space="preserve"> </w:t>
      </w:r>
      <w:r>
        <w:t xml:space="preserve">Caracas</w:t>
      </w:r>
    </w:p>
    <w:bookmarkStart w:id="20" w:name="X1fe58d0348200aba3c6c3e8325d0e1a329ca9ab"/>
    <w:p>
      <w:pPr>
        <w:pStyle w:val="Heading1"/>
      </w:pPr>
      <w:r>
        <w:t xml:space="preserve">Sustainable Geothermal Exploration and Mineral Resource Assessment in the Guayana Shield: Strategic Insights for Venezuela Caracas</w:t>
      </w:r>
    </w:p>
    <w:p>
      <w:pPr>
        <w:pStyle w:val="FirstParagraph"/>
      </w:pPr>
      <w:r>
        <w:t xml:space="preserve">Bridging Field Geology and National Infrastructure Planning in the 21st Century</w:t>
      </w:r>
    </w:p>
    <w:p>
      <w:pPr>
        <w:pStyle w:val="BodyText"/>
      </w:pPr>
      <w:r>
        <w:t xml:space="preserve">Presented by Dr. Elena M. Rivas, Senior Geologist</w:t>
      </w:r>
      <w:r>
        <w:br/>
      </w:r>
      <w:r>
        <w:t xml:space="preserve">Center for Andean and Amazonian Geological Studies, Universidad Central de Venezuela</w:t>
      </w:r>
    </w:p>
    <w:bookmarkEnd w:id="20"/>
    <w:bookmarkStart w:id="21" w:name="abstract"/>
    <w:p>
      <w:pPr>
        <w:pStyle w:val="Heading2"/>
      </w:pPr>
      <w:r>
        <w:t xml:space="preserve">Abstract</w:t>
      </w:r>
    </w:p>
    <w:p>
      <w:pPr>
        <w:pStyle w:val="FirstParagraph"/>
      </w:pPr>
      <w:r>
        <w:t xml:space="preserve">This poster presentation outlines the critical role of advanced geological surveying in the strategic development of Venezuela Caracas and its surrounding regions. As a geologist specializing in the complex tectonic framework of the northern Andes and the Guayana Shield, I present a comprehensive analysis focusing on sustainable resource management, seismic risk mitigation, and energy infrastructure planning. The study integrates recent field data collected from boreholes near Valencia Lake with remote sensing technologies to propose a new model for geothermal energy utilization in urban centers. For Venezuela Caracas specifically, this research offers actionable recommendations for integrating geological safety protocols into urban expansion plans while leveraging the region's rich mineral deposits responsibly.</w:t>
      </w:r>
    </w:p>
    <w:p>
      <w:pPr>
        <w:pStyle w:val="BodyText"/>
      </w:pPr>
      <w:r>
        <w:t xml:space="preserve">The primary objective of this study is to demonstrate how professional geological expertise can directly influence policy-making and infrastructure resilience in rapidly developing metropolitan areas. By highlighting the intersection of academic research and practical application, this presentation serves as a bridge between scientific findings and governmental decision-making bodies responsible for national development in Venezuela Caracas.</w:t>
      </w:r>
    </w:p>
    <w:bookmarkEnd w:id="21"/>
    <w:bookmarkStart w:id="22" w:name="introduction"/>
    <w:p>
      <w:pPr>
        <w:pStyle w:val="Heading2"/>
      </w:pPr>
      <w:r>
        <w:t xml:space="preserve">Introduction</w:t>
      </w:r>
    </w:p>
    <w:p>
      <w:pPr>
        <w:pStyle w:val="FirstParagraph"/>
      </w:pPr>
      <w:r>
        <w:t xml:space="preserve">Venezuela presents a unique geological landscape that is both a resource powerhouse and a region prone to significant geohazards. As the capital city, Venezuela Caracas sits atop a complex network of fault lines and alluvial deposits, making it vulnerable to landslides and seismic activity. However, beneath its surface lies immense potential for renewable energy through geothermal sources and vast mineral reserves that have historically driven the national economy. The role of the geologist has evolved from mere resource extraction to holistic environmental stewardship and urban safety planning.</w:t>
      </w:r>
    </w:p>
    <w:p>
      <w:pPr>
        <w:pStyle w:val="BodyText"/>
      </w:pPr>
      <w:r>
        <w:t xml:space="preserve">This poster aims to synthesize recent geological surveys conducted in the vicinity of Venezuela Caracas with broader regional data from the Guayana Shield. It argues that a proactive approach, led by expert geologists, is essential for balancing economic growth with environmental sustainability. The context of Venezuela Caracas serves as a microcosm for broader national challenges, requiring tailored solutions that respect local geological realities while adhering to international standards of safety and ecological preservation.</w:t>
      </w:r>
    </w:p>
    <w:bookmarkEnd w:id="22"/>
    <w:bookmarkStart w:id="23" w:name="methodology"/>
    <w:p>
      <w:pPr>
        <w:pStyle w:val="Heading2"/>
      </w:pPr>
      <w:r>
        <w:t xml:space="preserve">Methodology</w:t>
      </w:r>
    </w:p>
    <w:p>
      <w:pPr>
        <w:pStyle w:val="FirstParagraph"/>
      </w:pPr>
      <w:r>
        <w:t xml:space="preserve">To achieve the objectives of this study, a multi-disciplinary approach was employed, combining traditional field mapping with modern geophysical techniques. As a geologist, I led a team that utilized ground-penetrating radar (GPR) and seismic reflection surveys to map subsurface structures in selected zones around Venezuela Caracas. These methods allowed us to identify potential fault zones and assess the stability of the bedrock underlying urban developments.</w:t>
      </w:r>
    </w:p>
    <w:p>
      <w:pPr>
        <w:pStyle w:val="BodyText"/>
      </w:pPr>
      <w:r>
        <w:t xml:space="preserve">In addition to physical surveys, we analyzed historical seismic data spanning the last fifty years to establish patterns in tectonic activity. We also conducted mineralogical analysis of rock samples collected from outcrops in the northern range (Cordillera de la Costa) and the southern plains. This comparative analysis helps us understand how geological formations shift from the highlands down to the coastal plain where Venezuela Caracas is located, providing insights into soil composition and landslide risks.</w:t>
      </w:r>
    </w:p>
    <w:bookmarkEnd w:id="23"/>
    <w:bookmarkStart w:id="24" w:name="results-and-findings"/>
    <w:p>
      <w:pPr>
        <w:pStyle w:val="Heading2"/>
      </w:pPr>
      <w:r>
        <w:t xml:space="preserve">Results and Findings</w:t>
      </w:r>
    </w:p>
    <w:p>
      <w:pPr>
        <w:pStyle w:val="FirstParagraph"/>
      </w:pPr>
      <w:r>
        <w:t xml:space="preserve">The survey results indicate significant geothermal gradients in specific zones north of Venezuela Caracas, suggesting viable potential for small-scale geothermal power plants. These findings challenge the traditional reliance on hydroelectric power alone and offer a diversified energy portfolio for the capital region. Furthermore, our seismic analysis revealed that certain urban expansion areas are situated on alluvial fans with high liquefaction potential during major earthquakes.</w:t>
      </w:r>
    </w:p>
    <w:p>
      <w:pPr>
        <w:pStyle w:val="BodyText"/>
      </w:pPr>
      <w:r>
        <w:t xml:space="preserve">Mineralogical assessments confirmed the presence of rare earth elements in trace quantities within specific metamorphic belts. While extraction is not immediately proposed due to environmental concerns, identifying these resources allows for future strategic planning. The data also highlights critical areas for landslide prevention near the steep slopes surrounding Venezuela Caracas, offering specific coordinates for reinforcement projects.</w:t>
      </w:r>
    </w:p>
    <w:bookmarkEnd w:id="24"/>
    <w:bookmarkStart w:id="25" w:name="diskussion-and-implications"/>
    <w:p>
      <w:pPr>
        <w:pStyle w:val="Heading2"/>
      </w:pPr>
      <w:r>
        <w:t xml:space="preserve">Diskussion and Implications</w:t>
      </w:r>
    </w:p>
    <w:p>
      <w:pPr>
        <w:pStyle w:val="FirstParagraph"/>
      </w:pPr>
      <w:r>
        <w:t xml:space="preserve">The implications of these findings extend beyond academic interest. For Venezuela Caracas, the identification of geothermal zones could lead to energy independence at the municipal level, reducing strain on the national grid. The recommendations for landslide prevention are urgent; implementing them requires immediate collaboration between geological experts and urban planners.</w:t>
      </w:r>
    </w:p>
    <w:p>
      <w:pPr>
        <w:pStyle w:val="BodyText"/>
      </w:pPr>
      <w:r>
        <w:t xml:space="preserve">From a national perspective, this study underscores the need for a unified geological database accessible to all stakeholders. As a geologist working within Venezuela Caracas, I emphasize that data transparency is crucial for attracting sustainable investment and ensuring public safety. The integration of these findings into national policy could set a precedent for other Latin American cities facing similar geological challenges.</w:t>
      </w:r>
    </w:p>
    <w:bookmarkEnd w:id="25"/>
    <w:bookmarkStart w:id="26" w:name="conclusion"/>
    <w:p>
      <w:pPr>
        <w:pStyle w:val="Heading2"/>
      </w:pPr>
      <w:r>
        <w:t xml:space="preserve">Conclusion</w:t>
      </w:r>
    </w:p>
    <w:p>
      <w:pPr>
        <w:pStyle w:val="FirstParagraph"/>
      </w:pPr>
      <w:r>
        <w:t xml:space="preserve">In conclusion, this poster presentation demonstrates that geology is not just about studying rocks; it is about securing the future of our cities and economy. For Venezuela Caracas, the integration of geological expertise into urban planning and energy strategy is imperative. The findings presented here provide a roadmap for safer, more sustainable development.</w:t>
      </w:r>
    </w:p>
    <w:p>
      <w:pPr>
        <w:pStyle w:val="BodyText"/>
      </w:pPr>
      <w:r>
        <w:t xml:space="preserve">We call upon policymakers, investors, and fellow geologists to collaborate on implementing these recommendations. By leveraging the natural advantages of our geological landscape while mitigating its risks, Venezuela Caracas can serve as a model for resilient urban development in the region. The work of every geologist contributes to this larger goal of national progress and environmental harmony.</w:t>
      </w:r>
    </w:p>
    <w:bookmarkEnd w:id="26"/>
    <w:bookmarkStart w:id="27" w:name="acknowledgments"/>
    <w:p>
      <w:pPr>
        <w:pStyle w:val="Heading2"/>
      </w:pPr>
      <w:r>
        <w:t xml:space="preserve">Acknowledgments</w:t>
      </w:r>
    </w:p>
    <w:p>
      <w:pPr>
        <w:pStyle w:val="FirstParagraph"/>
      </w:pPr>
      <w:r>
        <w:t xml:space="preserve">I would like to acknowledge the support of the Universidad Central de Venezuela and the Ministry of Energy and Mines for providing access to historical data. Special thanks to my research assistants who conducted fieldwork in challenging terrain around Venezuela Caracas. This work is dedicated to advancing geological science for the benefit of Venezuelan society.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Survey of the Orinoco Mining Arc: Implications for Sustainable Development in Venezuela Caracas</dc:title>
  <dc:creator/>
  <dc:language>en</dc:language>
  <cp:keywords/>
  <dcterms:created xsi:type="dcterms:W3CDTF">2026-07-29T16:07:24Z</dcterms:created>
  <dcterms:modified xsi:type="dcterms:W3CDTF">2026-07-29T16:07:24Z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