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30" w:name="X645b1f978a59474cbad487bcf3d3eb0c828c2f3"/>
    <w:p>
      <w:pPr>
        <w:pStyle w:val="Heading1"/>
      </w:pPr>
      <w:r>
        <w:t xml:space="preserve">The Evolving Role of the Graphic Designer in Melbourne, Australia</w:t>
      </w:r>
    </w:p>
    <w:p>
      <w:pPr>
        <w:pStyle w:val="FirstParagraph"/>
      </w:pPr>
      <w:r>
        <w:rPr>
          <w:iCs/>
          <w:i/>
          <w:bCs/>
          <w:b/>
        </w:rPr>
        <w:t xml:space="preserve">Abstract:</w:t>
      </w:r>
      <w:r>
        <w:br/>
      </w:r>
      <w:r>
        <w:t xml:space="preserve">This poster presentation explores the multifaceted role of the graphic designer within the contemporary cultural and commercial landscape of Melbourne, Australia. As a city globally recognized as an artistic capital and a hub for creative industries, Melbourne provides a unique case study for analyzing how design principles intersect with local heritage, sustainability movements, and digital innovation. This document examines three pivotal pillars: the integration of Indigenous Australian visual language into modern corporate branding; the impact of Melbourne’s vibrant street art culture on commercial graphic design aesthetics; and the critical necessity for designers to adopt eco-conscious practices in response to Australia’s specific environmental challenges. By analyzing these dimensions, this presentation argues that graphic designers in Melbourne are not merely aesthetic providers but are essential cultural mediators and agents of social responsibility. The findings suggest that future curricula for design education must emphasize cross-cultural competency and sustainable methodologies to prepare students for the distinct demands of the Australian market.</w:t>
      </w:r>
    </w:p>
    <w:bookmarkStart w:id="20" w:name="Xc1b82ba678575223f357031d04485aba7d22369"/>
    <w:p>
      <w:pPr>
        <w:pStyle w:val="Heading2"/>
      </w:pPr>
      <w:r>
        <w:t xml:space="preserve">Introduction: Melbourne as a Creative Epicenter</w:t>
      </w:r>
    </w:p>
    <w:p>
      <w:pPr>
        <w:pStyle w:val="FirstParagraph"/>
      </w:pPr>
      <w:r>
        <w:t xml:space="preserve">Melbourne, Australia, has long been hailed as one of the world’s most liveable cities, but its reputation is equally anchored in its status as a premier destination for creative industries. From the laneways of the Central Business District (CBD) to the contemporary galleries of Southbank, art is woven into the city's fabric. In this context,</w:t>
      </w:r>
      <w:r>
        <w:t xml:space="preserve"> </w:t>
      </w:r>
      <w:r>
        <w:t xml:space="preserve">Graphic Designer</w:t>
      </w:r>
      <w:r>
        <w:t xml:space="preserve"> </w:t>
      </w:r>
      <w:r>
        <w:t xml:space="preserve">professionals operate within an ecosystem that values innovation, diversity, and cultural depth. This presentation seeks to deconstruct how a graphic designer in Melbourne must navigate these waters.</w:t>
      </w:r>
    </w:p>
    <w:p>
      <w:pPr>
        <w:pStyle w:val="BodyText"/>
      </w:pPr>
      <w:r>
        <w:t xml:space="preserve">The Australian design market is distinct due to its geographic isolation from global fashion capitals like Paris or New York. Consequently, local designers often develop unique stylistic voices that reflect the laid-back yet sophisticated "Aussie" lifestyle. However, this is no longer just about casual aesthetics; it involves a rigorous professional approach to branding, user experience (UX), and visual communication that meets international standards while retaining local authenticity.</w:t>
      </w:r>
    </w:p>
    <w:bookmarkEnd w:id="20"/>
    <w:bookmarkStart w:id="23" w:name="Xb55478934bbc1de8a93ecdfe18381bbc5aec4aa"/>
    <w:p>
      <w:pPr>
        <w:pStyle w:val="Heading2"/>
      </w:pPr>
      <w:r>
        <w:t xml:space="preserve">Pillar 1: Indigenous Integration and Cultural Competency</w:t>
      </w:r>
    </w:p>
    <w:p>
      <w:pPr>
        <w:pStyle w:val="FirstParagraph"/>
      </w:pPr>
      <w:r>
        <w:t xml:space="preserve">A critical aspect of modern graphic design in Australia is the respectful and effective integration of Indigenous Australian art forms and storytelling. For a Graphic Designer working in Melbourne, understanding Country—the concept of land, people, and spirituality in Aboriginal cultures—is not optional; it is an ethical imperative.</w:t>
      </w:r>
    </w:p>
    <w:bookmarkStart w:id="21" w:name="X9e8e1e4f8c40114cf54a55512d0f41898d21406"/>
    <w:p>
      <w:pPr>
        <w:pStyle w:val="Heading3"/>
      </w:pPr>
      <w:r>
        <w:t xml:space="preserve">Cultural Appropriation vs. Cultural Appreciation</w:t>
      </w:r>
    </w:p>
    <w:p>
      <w:pPr>
        <w:pStyle w:val="FirstParagraph"/>
      </w:pPr>
      <w:r>
        <w:t xml:space="preserve">Melbourne has seen a surge in campaigns that utilize Indigenous patterns and narratives to promote tourism, social services, and corporate diversity initiatives. However, the line between appreciation and appropriation is thin. This presentation highlights the need for designers to engage in "co-design" processes—working collaboratively with Indigenous communities rather than extracting imagery from them. Successful projects often involve long-term partnerships where local artists are credited and compensated fairly.</w:t>
      </w:r>
    </w:p>
    <w:bookmarkEnd w:id="21"/>
    <w:bookmarkStart w:id="22" w:name="the-symbolic-language-of-design"/>
    <w:p>
      <w:pPr>
        <w:pStyle w:val="Heading3"/>
      </w:pPr>
      <w:r>
        <w:t xml:space="preserve">The Symbolic Language of Design</w:t>
      </w:r>
    </w:p>
    <w:p>
      <w:pPr>
        <w:pStyle w:val="FirstParagraph"/>
      </w:pPr>
      <w:r>
        <w:t xml:space="preserve">Melbourne’s graphic design scene increasingly utilizes symbols such as the boomerang, didgeridoo, and dot painting techniques to signal inclusivity. However, these symbols carry deep spiritual meanings that can be misinterpreted if used carelessly by non-Indigenous designers. Therefore, Graphic Designers in Melbourne are increasingly expected to possess high levels of cultural literacy and sensitivity.</w:t>
      </w:r>
    </w:p>
    <w:bookmarkEnd w:id="22"/>
    <w:bookmarkEnd w:id="23"/>
    <w:bookmarkStart w:id="26" w:name="X24c813d637b22e9ceb7de1722e040e0aaa854c0"/>
    <w:p>
      <w:pPr>
        <w:pStyle w:val="Heading2"/>
      </w:pPr>
      <w:r>
        <w:t xml:space="preserve">Pillar 2: The Influence of Street Art on Corporate Identity</w:t>
      </w:r>
    </w:p>
    <w:p>
      <w:pPr>
        <w:pStyle w:val="FirstParagraph"/>
      </w:pPr>
      <w:r>
        <w:t xml:space="preserve">Melbourne is globally synonymous with its street art scene. From Hosier Lane to AC/DC Lane, the city’s walls serve as a canvas for avant-garde expression. This public art movement has had a profound impact on how Graphic Designers in Melbourne approach corporate identity and branding.</w:t>
      </w:r>
    </w:p>
    <w:bookmarkStart w:id="24" w:name="aesthetics-of-rebellion"/>
    <w:p>
      <w:pPr>
        <w:pStyle w:val="Heading3"/>
      </w:pPr>
      <w:r>
        <w:t xml:space="preserve">Aesthetics of Rebellion</w:t>
      </w:r>
    </w:p>
    <w:p>
      <w:pPr>
        <w:pStyle w:val="FirstParagraph"/>
      </w:pPr>
      <w:r>
        <w:t xml:space="preserve">To appeal to Melbourne’s younger demographic and its highly educated workforce, brands often adopt the raw, textured aesthetic of street art. Graffiti elements, bold typography inspired by stencil work, and unconventional color palettes are frequently utilized in posters, packaging, and digital interfaces. This fusion of high-end graphic design with grassroots street culture allows brands to appear authentic and "grounded."</w:t>
      </w:r>
    </w:p>
    <w:bookmarkEnd w:id="24"/>
    <w:bookmarkStart w:id="25" w:name="bridging-the-gap"/>
    <w:p>
      <w:pPr>
        <w:pStyle w:val="Heading3"/>
      </w:pPr>
      <w:r>
        <w:t xml:space="preserve">Bridging the Gap</w:t>
      </w:r>
    </w:p>
    <w:p>
      <w:pPr>
        <w:pStyle w:val="FirstParagraph"/>
      </w:pPr>
      <w:r>
        <w:t xml:space="preserve">A key skill for the Melbourne-based Graphic Designer is bridging the gap between rigid corporate guidelines and the fluid, chaotic nature of street art. This requires advanced skills in digital illustration and typography to mimic hand-drawn qualities without losing legibility or brand consistency.</w:t>
      </w:r>
    </w:p>
    <w:bookmarkEnd w:id="25"/>
    <w:bookmarkEnd w:id="26"/>
    <w:bookmarkStart w:id="27" w:name="Xc49a3fe558bce3ca35a37c39326d65ecee81db2"/>
    <w:p>
      <w:pPr>
        <w:pStyle w:val="Heading2"/>
      </w:pPr>
      <w:r>
        <w:t xml:space="preserve">Pillar 3: Sustainability and Environmental Responsibility</w:t>
      </w:r>
    </w:p>
    <w:p>
      <w:pPr>
        <w:pStyle w:val="FirstParagraph"/>
      </w:pPr>
      <w:r>
        <w:t xml:space="preserve">In an era of climate crisis, sustainability is a central theme in Australian public discourse. Australia faces unique environmental challenges, including bushfires, droughts, and coral reef degradation. Consequently, the role of the Graphic Designer has expanded to include significant environmental responsibilities.</w:t>
      </w:r>
    </w:p>
    <w:p>
      <w:pPr>
        <w:numPr>
          <w:ilvl w:val="0"/>
          <w:numId w:val="1001"/>
        </w:numPr>
        <w:pStyle w:val="Compact"/>
      </w:pPr>
      <w:r>
        <w:rPr>
          <w:bCs/>
          <w:b/>
        </w:rPr>
        <w:t xml:space="preserve">Eco-Friendly Materials:</w:t>
      </w:r>
      <w:r>
        <w:t xml:space="preserve"> </w:t>
      </w:r>
      <w:r>
        <w:t xml:space="preserve">Designers are increasingly selecting recycled papers and soy-based inks for print materials. In Melbourne specifically, there is a strong market preference for brands that can demonstrate "carbon neutral" printing processes.</w:t>
      </w:r>
    </w:p>
    <w:p>
      <w:pPr>
        <w:numPr>
          <w:ilvl w:val="0"/>
          <w:numId w:val="1001"/>
        </w:numPr>
        <w:pStyle w:val="Compact"/>
      </w:pPr>
      <w:r>
        <w:rPr>
          <w:bCs/>
          <w:b/>
        </w:rPr>
        <w:t xml:space="preserve">Digital-First Strategies:</w:t>
      </w:r>
      <w:r>
        <w:t xml:space="preserve"> </w:t>
      </w:r>
      <w:r>
        <w:t xml:space="preserve">To reduce physical waste, many Melbourne agencies advocate for digital-first design strategies. This involves creating high-fidelity digital assets (for social media and web) rather than producing large quantities of physical brochures or flyers.</w:t>
      </w:r>
    </w:p>
    <w:p>
      <w:pPr>
        <w:numPr>
          <w:ilvl w:val="0"/>
          <w:numId w:val="1001"/>
        </w:numPr>
        <w:pStyle w:val="Compact"/>
      </w:pPr>
      <w:r>
        <w:rPr>
          <w:bCs/>
          <w:b/>
        </w:rPr>
        <w:t xml:space="preserve">Visualizing Climate Action:</w:t>
      </w:r>
      <w:r>
        <w:t xml:space="preserve"> </w:t>
      </w:r>
      <w:r>
        <w:t xml:space="preserve">Graphic Designers are tasked with visualizing complex environmental data to educate the public. Infographics regarding water conservation, renewable energy, and waste reduction are in high demand across both government and private sectors in Australia.</w:t>
      </w:r>
    </w:p>
    <w:bookmarkEnd w:id="27"/>
    <w:bookmarkStart w:id="28" w:name="X3d43260c0fbb95cc091c2fab3958659db867f89"/>
    <w:p>
      <w:pPr>
        <w:pStyle w:val="Heading2"/>
      </w:pPr>
      <w:r>
        <w:t xml:space="preserve">Educational Implications for Future Designers</w:t>
      </w:r>
    </w:p>
    <w:p>
      <w:pPr>
        <w:pStyle w:val="FirstParagraph"/>
      </w:pPr>
      <w:r>
        <w:t xml:space="preserve">The findings from this poster presentation suggest that tertiary education institutions in Melbourne must adapt their curricula. It is insufficient to teach software proficiency alone. A comprehensive Graphic Design education in Australia must include modules on:</w:t>
      </w:r>
    </w:p>
    <w:p>
      <w:pPr>
        <w:numPr>
          <w:ilvl w:val="0"/>
          <w:numId w:val="1002"/>
        </w:numPr>
        <w:pStyle w:val="Compact"/>
      </w:pPr>
      <w:r>
        <w:rPr>
          <w:bCs/>
          <w:b/>
        </w:rPr>
        <w:t xml:space="preserve">Cultural History of Aboriginal Peoples:</w:t>
      </w:r>
      <w:r>
        <w:t xml:space="preserve"> </w:t>
      </w:r>
      <w:r>
        <w:t xml:space="preserve">Providing historical context to ensure respectful design practices.</w:t>
      </w:r>
    </w:p>
    <w:p>
      <w:pPr>
        <w:numPr>
          <w:ilvl w:val="0"/>
          <w:numId w:val="1002"/>
        </w:numPr>
        <w:pStyle w:val="Compact"/>
      </w:pPr>
      <w:r>
        <w:rPr>
          <w:bCs/>
          <w:b/>
        </w:rPr>
        <w:t xml:space="preserve">Sustainable Design Practices:</w:t>
      </w:r>
      <w:r>
        <w:t xml:space="preserve"> </w:t>
      </w:r>
      <w:r>
        <w:t xml:space="preserve">Teaching the lifecycle of design products and material science regarding sustainability.</w:t>
      </w:r>
    </w:p>
    <w:p>
      <w:pPr>
        <w:numPr>
          <w:ilvl w:val="0"/>
          <w:numId w:val="1002"/>
        </w:numPr>
        <w:pStyle w:val="Compact"/>
      </w:pPr>
      <w:r>
        <w:rPr>
          <w:bCs/>
          <w:b/>
        </w:rPr>
        <w:t xml:space="preserve">Digital Ethics and User Experience:</w:t>
      </w:r>
      <w:r>
        <w:t xml:space="preserve"> </w:t>
      </w:r>
      <w:r>
        <w:t xml:space="preserve">Preparing students for a market that is increasingly mobile-first and accessibility-focused.</w:t>
      </w:r>
    </w:p>
    <w:bookmarkEnd w:id="28"/>
    <w:bookmarkStart w:id="29" w:name="conclusion"/>
    <w:p>
      <w:pPr>
        <w:pStyle w:val="Heading2"/>
      </w:pPr>
      <w:r>
        <w:t xml:space="preserve">Conclusion</w:t>
      </w:r>
    </w:p>
    <w:p>
      <w:pPr>
        <w:pStyle w:val="FirstParagraph"/>
      </w:pPr>
      <w:r>
        <w:t xml:space="preserve">The role of the Graphic Designer in Melbourne, Australia, is evolving from a service provider to a strategic partner in cultural and social dialogue. By engaging with Indigenous heritage, leveraging local artistic subcultures like street art, and championing environmental sustainability, designers can create work that resonates deeply with the Melbourne audience. This poster presentation underscores that successful graphic design is not merely about visual appeal; it is about contextual awareness and social responsibility.</w:t>
      </w:r>
    </w:p>
    <w:p>
      <w:pPr>
        <w:pStyle w:val="BodyText"/>
      </w:pPr>
      <w:r>
        <w:t xml:space="preserve">For professionals looking to enter or advance within the Australian market, embracing these three pillars offers a pathway to relevance and impact. As Melbourne continues to grow as a global creative hub, its designers will play an instrumental role in shaping how the city presents itself to the world.</w:t>
      </w:r>
    </w:p>
    <w:p>
      <w:pPr>
        <w:pStyle w:val="BodyText"/>
      </w:pPr>
      <w:r>
        <w:rPr>
          <w:bCs/>
          <w:b/>
        </w:rPr>
        <w:t xml:space="preserve">Poster Presentation:</w:t>
      </w:r>
      <w:r>
        <w:t xml:space="preserve"> </w:t>
      </w:r>
      <w:r>
        <w:t xml:space="preserve">Graphic Design in Australia</w:t>
      </w:r>
      <w:r>
        <w:br/>
      </w:r>
      <w:r>
        <w:rPr>
          <w:iCs/>
          <w:i/>
        </w:rPr>
        <w:t xml:space="preserve">Focused on Cultural Integration and Sustainability in Melbourne</w:t>
      </w:r>
    </w:p>
    <w:p>
      <w:pPr>
        <w:pStyle w:val="BodyText"/>
      </w:pPr>
      <w:r>
        <w:t xml:space="preserve">© 2023 Academic Design Series. All Rights Reserved.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Graphic Designer in Melbourne, Australia</dc:title>
  <dc:creator/>
  <dc:language>en</dc:language>
  <cp:keywords/>
  <dcterms:created xsi:type="dcterms:W3CDTF">2026-07-29T07:22:10Z</dcterms:created>
  <dcterms:modified xsi:type="dcterms:W3CDTF">2026-07-29T07:22:10Z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