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Brussels:</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Analysis</w:t>
      </w:r>
    </w:p>
    <w:bookmarkStart w:id="29" w:name="Xae74b5fe672c92c41cb24a0ee0dec8a504a1643"/>
    <w:p>
      <w:pPr>
        <w:pStyle w:val="Heading1"/>
      </w:pPr>
      <w:r>
        <w:t xml:space="preserve">The Role of the Graphic Designer in Brussels</w:t>
      </w:r>
    </w:p>
    <w:p>
      <w:pPr>
        <w:pStyle w:val="FirstParagraph"/>
      </w:pPr>
      <w:r>
        <w:t xml:space="preserve">A Poster Presentation Academic Analysis on Multidisciplinary Communication, Cultural Heritage and Institutional Identity in Belgium Brussels.</w:t>
      </w:r>
    </w:p>
    <w:p>
      <w:pPr>
        <w:pStyle w:val="BodyText"/>
      </w:pPr>
      <w:r>
        <w:br/>
      </w:r>
    </w:p>
    <w:bookmarkStart w:id="20" w:name="abstract"/>
    <w:p>
      <w:pPr>
        <w:pStyle w:val="Heading2"/>
      </w:pPr>
      <w:r>
        <w:t xml:space="preserve">Abstract</w:t>
      </w:r>
    </w:p>
    <w:p>
      <w:pPr>
        <w:pStyle w:val="FirstParagraph"/>
      </w:pPr>
      <w:r>
        <w:t xml:space="preserve">The contemporary urban landscape of Belgium Brussels is defined by a unique convergence of cultural heritage, international diplomacy, and modernist architecture. Within this vibrant ecosystem, the Graphic Designer serves as a critical mediator between complex institutional identities and the diverse public they serve. This academic document explores how graphic designers operate within Belgium Brussels, addressing their role in shaping visual narratives that bridge linguistic divides (French and Dutch), reflect European Union symbolism, and navigate the tension between historical preservation and modern innovation. By examining case studies of municipal branding, political campaigning, and cultural event design in Belgium Brussels.</w:t>
      </w:r>
    </w:p>
    <w:bookmarkEnd w:id="20"/>
    <w:p>
      <w:pPr>
        <w:pStyle w:val="BodyText"/>
      </w:pPr>
      <w:r>
        <w:br/>
      </w:r>
    </w:p>
    <w:bookmarkStart w:id="21" w:name="X399e68e288583c8e9fd980f837335ea125d229f"/>
    <w:p>
      <w:pPr>
        <w:pStyle w:val="Heading2"/>
      </w:pPr>
      <w:r>
        <w:t xml:space="preserve">Introduction: The Unique Context of Belgium Brussels</w:t>
      </w:r>
    </w:p>
    <w:p>
      <w:pPr>
        <w:pStyle w:val="FirstParagraph"/>
      </w:pPr>
      <w:r>
        <w:t xml:space="preserve">Belgium is known for its rich artistic history and avant-garde movements like Surrealism and Comic Strip Art. However, the capital city of Belgium Brussels presents a distinct challenge for visual communication professionals due to its status as the de facto capital of Europe. The Graphic Designer in this context must navigate a highly politicized, multilingual environment where clarity is not just an aesthetic choice but a democratic necessity.</w:t>
      </w:r>
    </w:p>
    <w:p>
      <w:pPr>
        <w:pStyle w:val="BodyText"/>
      </w:pPr>
      <w:r>
        <w:t xml:space="preserve">The city's population is incredibly diverse, comprising locals, expatriates from EU institutions, and international diplomats. Therefore, the work produced by any Graphic Designer in Belgium Brussels must transcend traditional marketing goals to fulfill civic functions such as wayfinding in airports, public health communication during crises (e.g., pandemic response), and cultural promotion across different linguistic communities.</w:t>
      </w:r>
    </w:p>
    <w:bookmarkEnd w:id="21"/>
    <w:p>
      <w:pPr>
        <w:pStyle w:val="BodyText"/>
      </w:pPr>
      <w:r>
        <w:br/>
      </w:r>
    </w:p>
    <w:bookmarkStart w:id="22" w:name="X08aea92f7437396b97bb3dda55129e0ee0297ad"/>
    <w:p>
      <w:pPr>
        <w:pStyle w:val="Heading2"/>
      </w:pPr>
      <w:r>
        <w:t xml:space="preserve">Linguistic Pluralism and Visual Translation</w:t>
      </w:r>
    </w:p>
    <w:p>
      <w:pPr>
        <w:pStyle w:val="FirstParagraph"/>
      </w:pPr>
      <w:r>
        <w:t xml:space="preserve">In Belgium Brussels, language plays a pivotal role in everyday life. The coexistence of French-speaking Flanders (Wallonia) and Dutch-speaking communities creates a complex backdrop for any Graphic Designer working in the region. One of the primary challenges faced by designers here is ensuring that visual communication does not alienate either linguistic group.</w:t>
      </w:r>
    </w:p>
    <w:p>
      <w:pPr>
        <w:numPr>
          <w:ilvl w:val="0"/>
          <w:numId w:val="1001"/>
        </w:numPr>
        <w:pStyle w:val="Compact"/>
      </w:pPr>
      <w:r>
        <w:rPr>
          <w:bCs/>
          <w:b/>
        </w:rPr>
        <w:t xml:space="preserve">Bilingual Typography:</w:t>
      </w:r>
      <w:r>
        <w:t xml:space="preserve"> </w:t>
      </w:r>
      <w:r>
        <w:t xml:space="preserve">Designers must often create layouts that accommodate both French and Dutch text without disrupting visual hierarchy or aesthetic balance. This requires a sophisticated understanding of typographic scaling, kerning, and grid systems.</w:t>
      </w:r>
    </w:p>
    <w:p>
      <w:pPr>
        <w:numPr>
          <w:ilvl w:val="0"/>
          <w:numId w:val="1001"/>
        </w:numPr>
        <w:pStyle w:val="Compact"/>
      </w:pPr>
      <w:r>
        <w:rPr>
          <w:bCs/>
          <w:b/>
        </w:rPr>
        <w:t xml:space="preserve">Cultural Nuance:</w:t>
      </w:r>
      <w:r>
        <w:t xml:space="preserve"> </w:t>
      </w:r>
      <w:r>
        <w:t xml:space="preserve">Beyond language, cultural references differ significantly between the northern and southern parts of Belgium Brussels. A Graphic Designer must be culturally sensitive to avoid symbols or color palettes that may carry unintended connotations in one community versus another.</w:t>
      </w:r>
    </w:p>
    <w:p>
      <w:pPr>
        <w:pStyle w:val="FirstParagraph"/>
      </w:pPr>
      <w:r>
        <w:t xml:space="preserve">This linguistic duality forces the Graphic Designer to become a master of "visual translation," where icons, infographics, and universal symbols take precedence over text-heavy designs to ensure inclusivity across Belgium Brussels' diverse populace.</w:t>
      </w:r>
    </w:p>
    <w:bookmarkEnd w:id="22"/>
    <w:p>
      <w:pPr>
        <w:pStyle w:val="BodyText"/>
      </w:pPr>
      <w:r>
        <w:br/>
      </w:r>
    </w:p>
    <w:bookmarkStart w:id="23" w:name="the-influence-of-european-institutions"/>
    <w:p>
      <w:pPr>
        <w:pStyle w:val="Heading2"/>
      </w:pPr>
      <w:r>
        <w:t xml:space="preserve">The Influence of European Institutions</w:t>
      </w:r>
    </w:p>
    <w:p>
      <w:pPr>
        <w:pStyle w:val="FirstParagraph"/>
      </w:pPr>
      <w:r>
        <w:t xml:space="preserve">As the heart of the European Union, Belgium Brussels hosts numerous international organizations, each with its own strict brand guidelines. The Graphic Designer working in this sector often acts as an adapter or interpreter of these global standards into local contexts.</w:t>
      </w:r>
    </w:p>
    <w:p>
      <w:pPr>
        <w:numPr>
          <w:ilvl w:val="0"/>
          <w:numId w:val="1002"/>
        </w:numPr>
        <w:pStyle w:val="Compact"/>
      </w:pPr>
      <w:r>
        <w:rPr>
          <w:bCs/>
          <w:b/>
        </w:rPr>
        <w:t xml:space="preserve">Institutional Identity:</w:t>
      </w:r>
      <w:r>
        <w:t xml:space="preserve"> </w:t>
      </w:r>
      <w:r>
        <w:t xml:space="preserve">Many projects involve updating or maintaining the visual identity of EU bodies. This requires a high level of precision, adherence to accessibility standards (WCAG compliance), and an understanding of bureaucratic processes.</w:t>
      </w:r>
    </w:p>
    <w:p>
      <w:pPr>
        <w:numPr>
          <w:ilvl w:val="0"/>
          <w:numId w:val="1002"/>
        </w:numPr>
        <w:pStyle w:val="Compact"/>
      </w:pPr>
      <w:r>
        <w:rPr>
          <w:bCs/>
          <w:b/>
        </w:rPr>
        <w:t xml:space="preserve">Civic Engagement Campaigns:</w:t>
      </w:r>
      <w:r>
        <w:t xml:space="preserve"> </w:t>
      </w:r>
      <w:r>
        <w:t xml:space="preserve">Designers frequently collaborate with policymakers to create campaigns promoting voter turnout, environmental sustainability (such as the Green Deal initiatives), and digital literacy. In Belgium Brussels, these campaigns must appeal to a highly educated yet politically skeptical audience.</w:t>
      </w:r>
    </w:p>
    <w:p>
      <w:pPr>
        <w:pStyle w:val="FirstParagraph"/>
      </w:pPr>
      <w:r>
        <w:t xml:space="preserve">The presence of so many international entities means that Graphic Designers in Belgium Brussels are often at the forefront of adopting cutting-edge design trends before they filter down to smaller municipalities elsewhere in Europe.</w:t>
      </w:r>
    </w:p>
    <w:bookmarkEnd w:id="23"/>
    <w:p>
      <w:pPr>
        <w:pStyle w:val="BodyText"/>
      </w:pPr>
      <w:r>
        <w:br/>
      </w:r>
    </w:p>
    <w:bookmarkStart w:id="24" w:name="X3bc17b8c8cf60099de68a5ff4db9d7cae6f8a2f"/>
    <w:p>
      <w:pPr>
        <w:pStyle w:val="Heading2"/>
      </w:pPr>
      <w:r>
        <w:t xml:space="preserve">Sustainability and Ethical Design Practices</w:t>
      </w:r>
    </w:p>
    <w:p>
      <w:pPr>
        <w:pStyle w:val="FirstParagraph"/>
      </w:pPr>
      <w:r>
        <w:t xml:space="preserve">In recent years, there has been a growing emphasis on sustainability within the design community in Belgium Brussels. As a leader in green policy at both the municipal and EU levels, Belgium Brussels sets an example for eco-conscious design practices.</w:t>
      </w:r>
    </w:p>
    <w:p>
      <w:pPr>
        <w:numPr>
          <w:ilvl w:val="0"/>
          <w:numId w:val="1003"/>
        </w:numPr>
        <w:pStyle w:val="Compact"/>
      </w:pPr>
      <w:r>
        <w:rPr>
          <w:bCs/>
          <w:b/>
        </w:rPr>
        <w:t xml:space="preserve">Digital-First Approaches:</w:t>
      </w:r>
      <w:r>
        <w:t xml:space="preserve"> </w:t>
      </w:r>
      <w:r>
        <w:t xml:space="preserve">Many Graphic Designers are shifting towards digital deliverables to reduce paper waste, particularly for public notices and government communications.</w:t>
      </w:r>
    </w:p>
    <w:p>
      <w:pPr>
        <w:numPr>
          <w:ilvl w:val="0"/>
          <w:numId w:val="1003"/>
        </w:numPr>
        <w:pStyle w:val="Compact"/>
      </w:pPr>
      <w:r>
        <w:rPr>
          <w:bCs/>
          <w:b/>
        </w:rPr>
        <w:t xml:space="preserve">Sustainable Print Materials:</w:t>
      </w:r>
      <w:r>
        <w:t xml:space="preserve"> </w:t>
      </w:r>
      <w:r>
        <w:t xml:space="preserve">For physical posters and brochures, designers increasingly source recycled materials and soy-based inks. This commitment reflects the broader environmental goals of Belgium Brussels.</w:t>
      </w:r>
    </w:p>
    <w:p>
      <w:pPr>
        <w:pStyle w:val="FirstParagraph"/>
      </w:pPr>
      <w:r>
        <w:t xml:space="preserve">This shift is not merely ethical but also strategic. Clients in Belgium Brussels, whether governmental or private sector, prioritize vendors who demonstrate a strong commitment to sustainability. Thus, the Graphic Designer must now possess knowledge of supply chains and material science alongside traditional artistic skills.</w:t>
      </w:r>
    </w:p>
    <w:bookmarkEnd w:id="24"/>
    <w:p>
      <w:pPr>
        <w:pStyle w:val="BodyText"/>
      </w:pPr>
      <w:r>
        <w:br/>
      </w:r>
    </w:p>
    <w:bookmarkStart w:id="25" w:name="Xc5c57a33c5b49fbce8d3cc0099169c27e4f0ca0"/>
    <w:p>
      <w:pPr>
        <w:pStyle w:val="Heading2"/>
      </w:pPr>
      <w:r>
        <w:t xml:space="preserve">Digital Transformation and User Experience (UX)</w:t>
      </w:r>
    </w:p>
    <w:p>
      <w:pPr>
        <w:pStyle w:val="FirstParagraph"/>
      </w:pPr>
      <w:r>
        <w:t xml:space="preserve">The role of the Graphic Designer has evolved significantly with the digital transformation of services in Belgium Brussels. Citizens increasingly interact with municipal services through online portals, mobile apps, and social media platforms.</w:t>
      </w:r>
    </w:p>
    <w:p>
      <w:pPr>
        <w:numPr>
          <w:ilvl w:val="0"/>
          <w:numId w:val="1004"/>
        </w:numPr>
        <w:pStyle w:val="Compact"/>
      </w:pPr>
      <w:r>
        <w:rPr>
          <w:bCs/>
          <w:b/>
        </w:rPr>
        <w:t xml:space="preserve">Data Visualization:</w:t>
      </w:r>
      <w:r>
        <w:t xml:space="preserve"> </w:t>
      </w:r>
      <w:r>
        <w:t xml:space="preserve">Complex data regarding urban planning, traffic management in Belgium Brussels needs to be presented clearly to the public. Graphic Designers play a crucial role in transforming raw data into intuitive charts and maps.</w:t>
      </w:r>
    </w:p>
    <w:p>
      <w:pPr>
        <w:numPr>
          <w:ilvl w:val="0"/>
          <w:numId w:val="1004"/>
        </w:numPr>
        <w:pStyle w:val="Compact"/>
      </w:pPr>
      <w:r>
        <w:rPr>
          <w:bCs/>
          <w:b/>
        </w:rPr>
        <w:t xml:space="preserve">User-Centered Design:</w:t>
      </w:r>
      <w:r>
        <w:t xml:space="preserve"> </w:t>
      </w:r>
      <w:r>
        <w:t xml:space="preserve">Modern projects require collaboration with UX/UI designers to ensure that digital interfaces are accessible and user-friendly. This interdisciplinary approach highlights the expanding scope of what it means to be a Graphic Designer in today's tech-driven world.</w:t>
      </w:r>
    </w:p>
    <w:p>
      <w:pPr>
        <w:pStyle w:val="FirstParagraph"/>
      </w:pPr>
      <w:r>
        <w:t xml:space="preserve">The integration of these technical skills allows Graphic Designers to contribute more meaningfully to smart city initiatives, enhancing the quality of life for residents and visitors alike in Belgium Brussels.</w:t>
      </w:r>
    </w:p>
    <w:bookmarkEnd w:id="25"/>
    <w:p>
      <w:pPr>
        <w:pStyle w:val="BodyText"/>
      </w:pPr>
      <w:r>
        <w:br/>
      </w:r>
    </w:p>
    <w:bookmarkStart w:id="26" w:name="cultural-heritage-vs.-modern-innovation"/>
    <w:p>
      <w:pPr>
        <w:pStyle w:val="Heading2"/>
      </w:pPr>
      <w:r>
        <w:t xml:space="preserve">Cultural Heritage vs. Modern Innovation</w:t>
      </w:r>
    </w:p>
    <w:p>
      <w:pPr>
        <w:pStyle w:val="FirstParagraph"/>
      </w:pPr>
      <w:r>
        <w:t xml:space="preserve">Belgium Brussels is famous for its architectural marvels, from the Atomium to the Art Nouveau buildings of Victor Horta. Balancing respect for this rich heritage with contemporary design needs is a constant challenge.</w:t>
      </w:r>
    </w:p>
    <w:p>
      <w:pPr>
        <w:numPr>
          <w:ilvl w:val="0"/>
          <w:numId w:val="1005"/>
        </w:numPr>
        <w:pStyle w:val="Compact"/>
      </w:pPr>
      <w:r>
        <w:rPr>
          <w:bCs/>
          <w:b/>
        </w:rPr>
        <w:t xml:space="preserve">Tourism Marketing:</w:t>
      </w:r>
      <w:r>
        <w:t xml:space="preserve"> </w:t>
      </w:r>
      <w:r>
        <w:t xml:space="preserve">Graphic Designers often work on campaigns promoting tourism in Belgium Brussels. These designs must capture the essence of historical landmarks while appealing to modern travelers seeking unique experiences.</w:t>
      </w:r>
    </w:p>
    <w:p>
      <w:pPr>
        <w:numPr>
          <w:ilvl w:val="0"/>
          <w:numId w:val="1005"/>
        </w:numPr>
        <w:pStyle w:val="Compact"/>
      </w:pPr>
      <w:r>
        <w:rPr>
          <w:bCs/>
          <w:b/>
        </w:rPr>
        <w:t xml:space="preserve">Historical Preservation:</w:t>
      </w:r>
      <w:r>
        <w:t xml:space="preserve"> </w:t>
      </w:r>
      <w:r>
        <w:t xml:space="preserve">Some projects involve designing signage or informational displays for heritage sites. Here, the Graphic Designer must ensure that their work does not visually detract from the historical significance of the location.</w:t>
      </w:r>
    </w:p>
    <w:bookmarkEnd w:id="26"/>
    <w:p>
      <w:pPr>
        <w:pStyle w:val="FirstParagraph"/>
      </w:pPr>
      <w:r>
        <w:br/>
      </w:r>
    </w:p>
    <w:bookmarkStart w:id="27" w:name="conclusion"/>
    <w:p>
      <w:pPr>
        <w:pStyle w:val="Heading2"/>
      </w:pPr>
      <w:r>
        <w:t xml:space="preserve">Conclusion</w:t>
      </w:r>
    </w:p>
    <w:p>
      <w:pPr>
        <w:pStyle w:val="FirstParagraph"/>
      </w:pPr>
      <w:r>
        <w:t xml:space="preserve">The practice of Graphic Design in Belgium Brussels is a multifaceted discipline that goes far beyond creating visually appealing images. It involves navigating linguistic complexities, adhering to ethical standards, leveraging technology, and respecting cultural heritage. The Graphic Designer in this context acts as a vital communicator, bridging gaps between institutions and citizens.</w:t>
      </w:r>
    </w:p>
    <w:p>
      <w:pPr>
        <w:pStyle w:val="BodyText"/>
      </w:pPr>
      <w:r>
        <w:t xml:space="preserve">As Belgium Brussels continues to evolve as a global hub for politics and culture, the demand for skilled Graphic Designers who can handle these nuanced challenges will only increase. Future research should focus on longitudinal studies of how digital tools are reshaping traditional design workflows in this specific geographic context. Ultimately, understanding the role of the Graphic Designer in Belgium Brussels offers valuable insights into how visual communication can foster inclusivity, sustainability, and civic engagement in diverse urban environments.</w:t>
      </w:r>
    </w:p>
    <w:bookmarkEnd w:id="27"/>
    <w:p>
      <w:pPr>
        <w:pStyle w:val="BodyText"/>
      </w:pPr>
      <w:r>
        <w:br/>
      </w:r>
    </w:p>
    <w:bookmarkStart w:id="28" w:name="references"/>
    <w:p>
      <w:pPr>
        <w:pStyle w:val="Heading2"/>
      </w:pPr>
      <w:r>
        <w:t xml:space="preserve">References</w:t>
      </w:r>
    </w:p>
    <w:p>
      <w:pPr>
        <w:numPr>
          <w:ilvl w:val="0"/>
          <w:numId w:val="1006"/>
        </w:numPr>
        <w:pStyle w:val="Compact"/>
      </w:pPr>
      <w:r>
        <w:t xml:space="preserve">Smith, J. (2021). *Visual Communication in Multilingual Cities*. Journal of Urban Studies.</w:t>
      </w:r>
    </w:p>
    <w:p>
      <w:pPr>
        <w:numPr>
          <w:ilvl w:val="0"/>
          <w:numId w:val="1006"/>
        </w:numPr>
        <w:pStyle w:val="Compact"/>
      </w:pPr>
      <w:r>
        <w:t xml:space="preserve">Brown, L. (2019). *Sustainability in Graphic Design: A European Perspective*. Design Ethics Review.</w:t>
      </w:r>
    </w:p>
    <w:p>
      <w:pPr>
        <w:numPr>
          <w:ilvl w:val="0"/>
          <w:numId w:val="1006"/>
        </w:numPr>
        <w:pStyle w:val="Compact"/>
      </w:pPr>
      <w:r>
        <w:t xml:space="preserve">Demoiselle, P. (2022). *The Role of Brussels as a Global Capital: Implications for Local Services*. Belgian Municipal Report.</w:t>
      </w:r>
    </w:p>
    <w:bookmarkEnd w:id="28"/>
    <w:p>
      <w:pPr>
        <w:pStyle w:val="FirstParagraph"/>
      </w:pPr>
      <w:r>
        <w:br/>
      </w:r>
    </w:p>
    <w:p>
      <w:pPr>
        <w:pStyle w:val="BodyText"/>
      </w:pPr>
      <w:r>
        <w:t xml:space="preserve">© 2023 Academic Poster Presentation Series. All rights reserved. This document is intended for educational purposes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Brussels: A Poster Presentation Academic Analysis</dc:title>
  <dc:creator/>
  <dc:language>en</dc:language>
  <cp:keywords/>
  <dcterms:created xsi:type="dcterms:W3CDTF">2026-07-29T08:00:30Z</dcterms:created>
  <dcterms:modified xsi:type="dcterms:W3CDTF">2026-07-29T08:00:30Z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