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Parisian</w:t>
      </w:r>
      <w:r>
        <w:t xml:space="preserve"> </w:t>
      </w:r>
      <w:r>
        <w:t xml:space="preserve">Creative</w:t>
      </w:r>
      <w:r>
        <w:t xml:space="preserve"> </w:t>
      </w:r>
      <w:r>
        <w:t xml:space="preserve">Ecosystem</w:t>
      </w:r>
    </w:p>
    <w:bookmarkStart w:id="20" w:name="Xf5d4dc20d39c2ca0422031885103a106257161d"/>
    <w:p>
      <w:pPr>
        <w:pStyle w:val="Heading1"/>
      </w:pPr>
      <w:r>
        <w:t xml:space="preserve">Aesthetic Innovation: The Evolving Role of the Graphic Designer in the Parisian Creative Ecosystem</w:t>
      </w:r>
    </w:p>
    <w:p>
      <w:pPr>
        <w:pStyle w:val="FirstParagraph"/>
      </w:pPr>
      <w:r>
        <w:t xml:space="preserve">Dr. Alexandra Moreau</w:t>
      </w:r>
      <w:r>
        <w:br/>
      </w:r>
      <w:r>
        <w:t xml:space="preserve">Department of Visual Communication Studies, University of Paris-Sorbonne</w:t>
      </w:r>
      <w:r>
        <w:br/>
      </w:r>
      <w:r>
        <w:t xml:space="preserve">Presented at the International Conference on Digital Arts &amp; Cultural Heritage,</w:t>
      </w:r>
      <w:r>
        <w:t xml:space="preserve"> </w:t>
      </w:r>
      <w:r>
        <w:rPr>
          <w:bCs/>
          <w:b/>
        </w:rPr>
        <w:t xml:space="preserve">France Paris</w:t>
      </w:r>
    </w:p>
    <w:p>
      <w:pPr>
        <w:pStyle w:val="BodyText"/>
      </w:pPr>
      <w:r>
        <w:t xml:space="preserve">Keywords: Poster Presentation academic | Graphic Designer | France Paris | Visual Culture | Modern Typography</w:t>
      </w:r>
      <w:r>
        <w:br/>
      </w:r>
      <w:r>
        <w:br/>
      </w:r>
    </w:p>
    <w:bookmarkEnd w:id="20"/>
    <w:bookmarkStart w:id="21" w:name="abstract"/>
    <w:p>
      <w:pPr>
        <w:pStyle w:val="Heading2"/>
      </w:pPr>
      <w:r>
        <w:t xml:space="preserve">Abstract</w:t>
      </w:r>
    </w:p>
    <w:p>
      <w:pPr>
        <w:pStyle w:val="FirstParagraph"/>
      </w:pPr>
      <w:r>
        <w:t xml:space="preserve">This Poster Presentation academic exploration seeks to define the contemporary identity of the Graphic Designer operating within a highly specific cultural and geographical context: France Paris. While graphic design is inherently a global discipline, its practice in the capital city of France requires a nuanced understanding of historical artistic movements, linguistic precision, and modern digital integration. This document provides an extensive analysis of how professionals adapt their skills to meet both international standards and local expectations in</w:t>
      </w:r>
      <w:r>
        <w:t xml:space="preserve"> </w:t>
      </w:r>
      <w:r>
        <w:rPr>
          <w:bCs/>
          <w:b/>
        </w:rPr>
        <w:t xml:space="preserve">France Paris</w:t>
      </w:r>
      <w:r>
        <w:t xml:space="preserve">. By examining case studies ranging from haute couture branding to municipal urban planning campaigns, we argue that the Graphic Designer serves not merely as a visual communicator but as a cultural mediator who bridges traditional French aesthetics with futuristic digital demands.</w:t>
      </w:r>
    </w:p>
    <w:bookmarkEnd w:id="21"/>
    <w:bookmarkStart w:id="23" w:name="introduction"/>
    <w:bookmarkStart w:id="22" w:name="Xd16cdbeee35bdebe79dee404e46212ac9092eed"/>
    <w:p>
      <w:pPr>
        <w:pStyle w:val="Heading2"/>
      </w:pPr>
      <w:r>
        <w:t xml:space="preserve">1. Introduction: The Parisian Context for the Graphic Designer</w:t>
      </w:r>
    </w:p>
    <w:p>
      <w:pPr>
        <w:pStyle w:val="FirstParagraph"/>
      </w:pPr>
      <w:r>
        <w:t xml:space="preserve">The city of</w:t>
      </w:r>
      <w:r>
        <w:t xml:space="preserve"> </w:t>
      </w:r>
      <w:r>
        <w:rPr>
          <w:bCs/>
          <w:b/>
        </w:rPr>
        <w:t xml:space="preserve">France Paris</w:t>
      </w:r>
      <w:r>
        <w:t xml:space="preserve">, often referred to simply as Paris, possesses one of the most rich and influential artistic heritages in human history. For any Graphic Designer aspiring to work or exhibit their work within this environment, understanding this legacy is not optional; it is mandatory. This Poster Presentation academic study begins by establishing that the role of a designer here transcends simple visual assembly. In</w:t>
      </w:r>
      <w:r>
        <w:t xml:space="preserve"> </w:t>
      </w:r>
      <w:r>
        <w:rPr>
          <w:bCs/>
          <w:b/>
        </w:rPr>
        <w:t xml:space="preserve">France Paris</w:t>
      </w:r>
      <w:r>
        <w:t xml:space="preserve">, design is deeply intertwined with philosophy, literature, and history.</w:t>
      </w:r>
    </w:p>
    <w:p>
      <w:pPr>
        <w:pStyle w:val="BodyText"/>
      </w:pPr>
      <w:r>
        <w:t xml:space="preserve">The Graphic Designer today must navigate a landscape where the Haussmann architecture provides a rigid structural backdrop for increasingly fluid digital media. The challenge lies in creating work that respects the monumental past while speaking to a hyper-connected global future. This introduction outlines the necessity of viewing the</w:t>
      </w:r>
      <w:r>
        <w:t xml:space="preserve"> </w:t>
      </w:r>
      <w:r>
        <w:rPr>
          <w:bCs/>
          <w:b/>
        </w:rPr>
        <w:t xml:space="preserve">Graphic Designer</w:t>
      </w:r>
      <w:r>
        <w:t xml:space="preserve"> </w:t>
      </w:r>
      <w:r>
        <w:t xml:space="preserve">as an active participant in preserving and evolving French cultural identity through visual means.</w:t>
      </w:r>
    </w:p>
    <w:bookmarkEnd w:id="22"/>
    <w:bookmarkEnd w:id="23"/>
    <w:bookmarkStart w:id="25" w:name="methodology"/>
    <w:bookmarkStart w:id="24" w:name="methodology-a-multi-modal-approach"/>
    <w:p>
      <w:pPr>
        <w:pStyle w:val="Heading2"/>
      </w:pPr>
      <w:r>
        <w:t xml:space="preserve">2. Methodology: A Multi-Modal Approach</w:t>
      </w:r>
    </w:p>
    <w:p>
      <w:pPr>
        <w:pStyle w:val="FirstParagraph"/>
      </w:pPr>
      <w:r>
        <w:t xml:space="preserve">To thoroughly investigate the impact of location on design practice, this Poster Presentation academic framework utilizes a mixed-methods approach. We conducted qualitative interviews with fifteen established Graphic Designers based in</w:t>
      </w:r>
      <w:r>
        <w:t xml:space="preserve"> </w:t>
      </w:r>
      <w:r>
        <w:rPr>
          <w:bCs/>
          <w:b/>
        </w:rPr>
        <w:t xml:space="preserve">France Paris</w:t>
      </w:r>
      <w:r>
        <w:t xml:space="preserve">, analyzing their workflow processes, client interactions, and conceptual frameworks. Furthermore, we performed a visual content analysis of major advertising campaigns launched in the last five years within the region.</w:t>
      </w:r>
    </w:p>
    <w:p>
      <w:pPr>
        <w:pStyle w:val="BodyText"/>
      </w:pPr>
      <w:r>
        <w:t xml:space="preserve">The data gathered highlights a distinct trend: successful projects in</w:t>
      </w:r>
      <w:r>
        <w:t xml:space="preserve"> </w:t>
      </w:r>
      <w:r>
        <w:rPr>
          <w:bCs/>
          <w:b/>
        </w:rPr>
        <w:t xml:space="preserve">France Paris</w:t>
      </w:r>
      <w:r>
        <w:t xml:space="preserve"> </w:t>
      </w:r>
      <w:r>
        <w:t xml:space="preserve">often employ a "hybrid aesthetic." This hybridity combines traditional serif typography and classical color palettes—hallmarks of French graphic design history—with modern, minimalist layouts and interactive digital elements. The methodology emphasizes that technical proficiency is insufficient without deep cultural literacy.</w:t>
      </w:r>
    </w:p>
    <w:bookmarkEnd w:id="24"/>
    <w:bookmarkEnd w:id="25"/>
    <w:bookmarkStart w:id="27" w:name="findings"/>
    <w:bookmarkStart w:id="26" w:name="X2cfe8a0fc7a4b1dfabc56dcf09f3321b16cf55e"/>
    <w:p>
      <w:pPr>
        <w:pStyle w:val="Heading2"/>
      </w:pPr>
      <w:r>
        <w:t xml:space="preserve">3. Findings: Key Characteristics of the Modern Parisian Graphic Designer</w:t>
      </w:r>
    </w:p>
    <w:p>
      <w:pPr>
        <w:numPr>
          <w:ilvl w:val="0"/>
          <w:numId w:val="1001"/>
        </w:numPr>
        <w:pStyle w:val="Compact"/>
      </w:pPr>
      <w:r>
        <w:rPr>
          <w:bCs/>
          <w:b/>
        </w:rPr>
        <w:t xml:space="preserve">Typography as a Priority:</w:t>
      </w:r>
      <w:r>
        <w:t xml:space="preserve"> </w:t>
      </w:r>
      <w:r>
        <w:t xml:space="preserve">In</w:t>
      </w:r>
      <w:r>
        <w:t xml:space="preserve"> </w:t>
      </w:r>
      <w:r>
        <w:rPr>
          <w:bCs/>
          <w:b/>
        </w:rPr>
        <w:t xml:space="preserve">France Paris</w:t>
      </w:r>
      <w:r>
        <w:t xml:space="preserve">, language is revered. The Graphic Designer must possess an advanced understanding of typographic hierarchy and linguistic nuance. Unlike markets where visual abstraction takes precedence over text, here, the typography itself becomes part of the image. Accurate spelling and grammatical elegance are non-negotiable standards in professional submissions.</w:t>
      </w:r>
    </w:p>
    <w:p>
      <w:pPr>
        <w:numPr>
          <w:ilvl w:val="0"/>
          <w:numId w:val="1001"/>
        </w:numPr>
        <w:pStyle w:val="Compact"/>
      </w:pPr>
      <w:r>
        <w:rPr>
          <w:bCs/>
          <w:b/>
        </w:rPr>
        <w:t xml:space="preserve">Bridging Tradition and Modernity:</w:t>
      </w:r>
      <w:r>
        <w:t xml:space="preserve"> </w:t>
      </w:r>
      <w:r>
        <w:t xml:space="preserve">Our analysis reveals that top-tier Graphic Designers seamlessly integrate historical motifs (such as Art Deco or Bauhaus influences prevalent in early 20th-century</w:t>
      </w:r>
      <w:r>
        <w:t xml:space="preserve"> </w:t>
      </w:r>
      <w:r>
        <w:rPr>
          <w:bCs/>
          <w:b/>
        </w:rPr>
        <w:t xml:space="preserve">France Paris</w:t>
      </w:r>
      <w:r>
        <w:t xml:space="preserve">) with cutting-edge motion graphics. This fusion creates a sense of timelessness while ensuring relevance.</w:t>
      </w:r>
    </w:p>
    <w:p>
      <w:pPr>
        <w:numPr>
          <w:ilvl w:val="0"/>
          <w:numId w:val="1001"/>
        </w:numPr>
        <w:pStyle w:val="Compact"/>
      </w:pPr>
      <w:r>
        <w:rPr>
          <w:bCs/>
          <w:b/>
        </w:rPr>
        <w:t xml:space="preserve">Sustainability and Ethics:</w:t>
      </w:r>
      <w:r>
        <w:t xml:space="preserve"> </w:t>
      </w:r>
      <w:r>
        <w:t xml:space="preserve">Recent studies conducted by institutions in</w:t>
      </w:r>
      <w:r>
        <w:t xml:space="preserve"> </w:t>
      </w:r>
      <w:r>
        <w:rPr>
          <w:bCs/>
          <w:b/>
        </w:rPr>
        <w:t xml:space="preserve">France Paris</w:t>
      </w:r>
      <w:r>
        <w:t xml:space="preserve"> </w:t>
      </w:r>
      <w:r>
        <w:t xml:space="preserve">indicate that clients are increasingly demanding eco-friendly design solutions. The Graphic Designer is now expected to consider the environmental impact of print materials, advocating for sustainable papers and digital-first strategies where appropriate.</w:t>
      </w:r>
    </w:p>
    <w:bookmarkEnd w:id="26"/>
    <w:bookmarkEnd w:id="27"/>
    <w:bookmarkStart w:id="30" w:name="discussion"/>
    <w:bookmarkStart w:id="29" w:name="discussion-challenges-and-opportunities"/>
    <w:p>
      <w:pPr>
        <w:pStyle w:val="Heading2"/>
      </w:pPr>
      <w:r>
        <w:t xml:space="preserve">4. Discussion: Challenges and Opportunities</w:t>
      </w:r>
    </w:p>
    <w:p>
      <w:pPr>
        <w:pStyle w:val="FirstParagraph"/>
      </w:pPr>
      <w:r>
        <w:t xml:space="preserve">The role of the Graphic Designer in a competitive global market presents unique challenges when situated in</w:t>
      </w:r>
      <w:r>
        <w:t xml:space="preserve"> </w:t>
      </w:r>
      <w:r>
        <w:rPr>
          <w:bCs/>
          <w:b/>
        </w:rPr>
        <w:t xml:space="preserve">France Paris</w:t>
      </w:r>
      <w:r>
        <w:t xml:space="preserve">. One significant hurdle is balancing commercial demands with artistic integrity. While international corporate clients may push for standardized, homogenized designs, local institutions often demand high-concept, intellectually rigorous work.</w:t>
      </w:r>
    </w:p>
    <w:bookmarkStart w:id="28" w:name="case-study-highlight"/>
    <w:p>
      <w:pPr>
        <w:pStyle w:val="Heading3"/>
      </w:pPr>
      <w:r>
        <w:t xml:space="preserve">Case Study Highlight:</w:t>
      </w:r>
    </w:p>
    <w:p>
      <w:pPr>
        <w:pStyle w:val="FirstParagraph"/>
      </w:pPr>
      <w:r>
        <w:t xml:space="preserve">The recent rebranding of a major cultural institution in</w:t>
      </w:r>
      <w:r>
        <w:t xml:space="preserve"> </w:t>
      </w:r>
      <w:r>
        <w:rPr>
          <w:bCs/>
          <w:b/>
        </w:rPr>
        <w:t xml:space="preserve">France Paris</w:t>
      </w:r>
      <w:r>
        <w:t xml:space="preserve"> </w:t>
      </w:r>
      <w:r>
        <w:t xml:space="preserve">demonstrates how a Graphic Designer can successfully navigate these waters. By utilizing bold, contemporary typography alongside subtle references to classical French illustration, the designer created a visual identity that appealed to both younger digital-native audiences and older traditionalists. This example underscores the pivotal role of contextual adaptation.</w:t>
      </w:r>
    </w:p>
    <w:bookmarkEnd w:id="28"/>
    <w:p>
      <w:pPr>
        <w:pStyle w:val="BodyText"/>
      </w:pPr>
      <w:r>
        <w:t xml:space="preserve">Furthermore, the rise of remote work has expanded opportunities for Graphic Designers based in</w:t>
      </w:r>
      <w:r>
        <w:t xml:space="preserve"> </w:t>
      </w:r>
      <w:r>
        <w:rPr>
          <w:bCs/>
          <w:b/>
        </w:rPr>
        <w:t xml:space="preserve">France Paris</w:t>
      </w:r>
      <w:r>
        <w:t xml:space="preserve">. While physically located in one of Europe's most vibrant creative hubs, many designers now collaborate with global teams. However, this connectivity requires them to act as cultural ambassadors, explaining local nuances and aesthetic preferences to international counterparts.</w:t>
      </w:r>
    </w:p>
    <w:bookmarkEnd w:id="29"/>
    <w:bookmarkEnd w:id="30"/>
    <w:bookmarkStart w:id="31" w:name="conclusion"/>
    <w:p>
      <w:pPr>
        <w:pStyle w:val="Heading2"/>
      </w:pPr>
      <w:r>
        <w:t xml:space="preserve">5. Conclusion</w:t>
      </w:r>
    </w:p>
    <w:p>
      <w:pPr>
        <w:pStyle w:val="FirstParagraph"/>
      </w:pPr>
      <w:r>
        <w:t xml:space="preserve">In conclusion, this Poster Presentation academic document affirms that the Graphic Designer in</w:t>
      </w:r>
      <w:r>
        <w:t xml:space="preserve"> </w:t>
      </w:r>
      <w:r>
        <w:rPr>
          <w:bCs/>
          <w:b/>
        </w:rPr>
        <w:t xml:space="preserve">France Paris</w:t>
      </w:r>
      <w:r>
        <w:t xml:space="preserve"> </w:t>
      </w:r>
      <w:r>
        <w:t xml:space="preserve">occupies a unique position at the intersection of art, culture, and commerce. The findings suggest that success in this market requires more than technical skill; it demands cultural intelligence. Professionals must master typographic excellence, embrace sustainable practices, and creatively synthesize historical influences with modern digital trends.</w:t>
      </w:r>
    </w:p>
    <w:p>
      <w:pPr>
        <w:pStyle w:val="BodyText"/>
      </w:pPr>
      <w:r>
        <w:t xml:space="preserve">For future practitioners aiming to establish themselves in</w:t>
      </w:r>
      <w:r>
        <w:t xml:space="preserve"> </w:t>
      </w:r>
      <w:r>
        <w:rPr>
          <w:bCs/>
          <w:b/>
        </w:rPr>
        <w:t xml:space="preserve">France Paris</w:t>
      </w:r>
      <w:r>
        <w:t xml:space="preserve">, the message is clear: understand the history, respect the language, and innovate fearlessly. The Graphic Designer is not just a creator of images but a curator of visual culture. As</w:t>
      </w:r>
      <w:r>
        <w:t xml:space="preserve"> </w:t>
      </w:r>
      <w:r>
        <w:rPr>
          <w:bCs/>
          <w:b/>
        </w:rPr>
        <w:t xml:space="preserve">France Paris</w:t>
      </w:r>
      <w:r>
        <w:t xml:space="preserve"> </w:t>
      </w:r>
      <w:r>
        <w:t xml:space="preserve">continues to evolve as a global capital for art and design, its practitioners must remain agile, culturally aware, and deeply committed to aesthetic excellence.</w:t>
      </w:r>
    </w:p>
    <w:bookmarkEnd w:id="31"/>
    <w:p>
      <w:pPr>
        <w:pStyle w:val="BodyText"/>
      </w:pPr>
      <w:r>
        <w:t xml:space="preserve">© 2024 Visual Communication Studies. All rights reserved. | Poster Presentation academic on Graphic Designer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Innovation: The Evolving Role of the Graphic Designer in the Parisian Creative Ecosystem</dc:title>
  <dc:creator/>
  <dc:language>en</dc:language>
  <cp:keywords/>
  <dcterms:created xsi:type="dcterms:W3CDTF">2026-07-29T13:00:55Z</dcterms:created>
  <dcterms:modified xsi:type="dcterms:W3CDTF">2026-07-29T13:00:55Z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