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Munich</w:t>
      </w:r>
    </w:p>
    <w:bookmarkStart w:id="20" w:name="Xca56a7a6cf63b9e440597fbf05ed8f2fb5c9c17"/>
    <w:p>
      <w:pPr>
        <w:pStyle w:val="Heading1"/>
      </w:pPr>
      <w:r>
        <w:t xml:space="preserve">Bridging Tradition and Innovation: The Evolving Role of the Graphic Designer in Germany Munich</w:t>
      </w:r>
    </w:p>
    <w:p>
      <w:pPr>
        <w:pStyle w:val="FirstParagraph"/>
      </w:pPr>
      <w:r>
        <w:t xml:space="preserve">An Academic Poster Presentation on Cultural Synthesis, Digital Integration, and Professional Standards</w:t>
      </w:r>
    </w:p>
    <w:p>
      <w:pPr>
        <w:pStyle w:val="BodyText"/>
      </w:pPr>
      <w:r>
        <w:t xml:space="preserve">Prepared for the International Symposium on Design Studies</w:t>
      </w:r>
      <w:r>
        <w:br/>
      </w:r>
      <w:r>
        <w:t xml:space="preserve">Focus Region: Germany Munich | Academic Context: Graphic Designer Analysis</w:t>
      </w:r>
    </w:p>
    <w:bookmarkEnd w:id="20"/>
    <w:bookmarkStart w:id="22" w:name="introduction"/>
    <w:p>
      <w:pPr>
        <w:pStyle w:val="Heading2"/>
      </w:pPr>
      <w:r>
        <w:t xml:space="preserve">Introduction</w:t>
      </w:r>
    </w:p>
    <w:p>
      <w:pPr>
        <w:pStyle w:val="FirstParagraph"/>
      </w:pPr>
      <w:r>
        <w:t xml:space="preserve">The contemporary landscape of visual communication is undergoing a radical transformation. At the heart of this evolution is the role of the Graphic Designer, a profession that serves as the critical intersection between artistic expression and functional utility. This presentation specifically examines this dynamic within one of Europe’s most significant cultural and economic hubs: Germany Munich.</w:t>
      </w:r>
    </w:p>
    <w:p>
      <w:pPr>
        <w:pStyle w:val="BodyText"/>
      </w:pPr>
      <w:r>
        <w:t xml:space="preserve">Munich, known historically as "München" in German, is not merely a geographical location but a symbolic nexus where Bavarian tradition meets global modernity. For the Graphic Designer operating in this environment, the challenge is multifaceted. It involves navigating a market that demands high precision and quality while simultaneously embracing rapid digital innovation. This poster outlines the structural changes affecting Graphic Designers in Germany Munich, analyzing how local heritage influences global design trends.</w:t>
      </w:r>
    </w:p>
    <w:p>
      <w:pPr>
        <w:pStyle w:val="BodyText"/>
      </w:pPr>
      <w:r>
        <w:rPr>
          <w:bCs/>
          <w:b/>
        </w:rPr>
        <w:t xml:space="preserve">Core Thesis:</w:t>
      </w:r>
      <w:r>
        <w:t xml:space="preserve"> </w:t>
      </w:r>
      <w:r>
        <w:t xml:space="preserve">The Graphic Designer in Germany Munich acts as a cultural translator, balancing the rigorous standards of German engineering and tradition with the fluid demands of international digital media.</w:t>
      </w:r>
    </w:p>
    <w:bookmarkStart w:id="21" w:name="the-munich-context"/>
    <w:p>
      <w:pPr>
        <w:pStyle w:val="Heading3"/>
      </w:pPr>
      <w:r>
        <w:t xml:space="preserve">The Munich Context</w:t>
      </w:r>
    </w:p>
    <w:p>
      <w:pPr>
        <w:pStyle w:val="FirstParagraph"/>
      </w:pPr>
      <w:r>
        <w:t xml:space="preserve">Munich stands as a beacon for design excellence in Europe. It hosts major events such as the IAA Mobility Show and serves as a hub for tech startups and established corporate giants alike. Consequently, the Graphic Designer in this region is expected to possess a dual competency: deep respect for typographic heritage and mastery of contemporary user experience (UX) frameworks.</w:t>
      </w:r>
    </w:p>
    <w:bookmarkEnd w:id="21"/>
    <w:bookmarkEnd w:id="22"/>
    <w:bookmarkStart w:id="25" w:name="cultural-synthesis-in-design"/>
    <w:p>
      <w:pPr>
        <w:pStyle w:val="Heading2"/>
      </w:pPr>
      <w:r>
        <w:t xml:space="preserve">Cultural Synthesis in Design</w:t>
      </w:r>
    </w:p>
    <w:p>
      <w:pPr>
        <w:pStyle w:val="FirstParagraph"/>
      </w:pPr>
      <w:r>
        <w:t xml:space="preserve">The identity of a Graphic Designer in Germany Munich is heavily influenced by the city's unique socio-cultural fabric. Historically, Germany has been the cradle of Bauhaus, a movement that fundamentally changed how designers approach form and function. In Munich today, this legacy persists but has evolved.</w:t>
      </w:r>
    </w:p>
    <w:bookmarkStart w:id="23" w:name="bridging-past-and-present"/>
    <w:p>
      <w:pPr>
        <w:pStyle w:val="Heading3"/>
      </w:pPr>
      <w:r>
        <w:t xml:space="preserve">Bridging Past and Present</w:t>
      </w:r>
    </w:p>
    <w:p>
      <w:pPr>
        <w:pStyle w:val="FirstParagraph"/>
      </w:pPr>
      <w:r>
        <w:t xml:space="preserve">The analysis reveals that successful Graphic Designers in Germany Munich do not discard history; they reinterpret it. Unlike some metropolitan centers that prioritize fleeting trends, the design community in Munich values longevity and clarity. This is evident in the city's branding strategies for public transport, tourism, and corporate identity.</w:t>
      </w:r>
    </w:p>
    <w:p>
      <w:pPr>
        <w:numPr>
          <w:ilvl w:val="0"/>
          <w:numId w:val="1001"/>
        </w:numPr>
        <w:pStyle w:val="Compact"/>
      </w:pPr>
      <w:r>
        <w:rPr>
          <w:bCs/>
          <w:b/>
        </w:rPr>
        <w:t xml:space="preserve">Typographic Precision:</w:t>
      </w:r>
      <w:r>
        <w:t xml:space="preserve"> </w:t>
      </w:r>
      <w:r>
        <w:t xml:space="preserve">Rooted in German printing history, typography remains a cornerstone of design education and practice.</w:t>
      </w:r>
    </w:p>
    <w:p>
      <w:pPr>
        <w:numPr>
          <w:ilvl w:val="0"/>
          <w:numId w:val="1001"/>
        </w:numPr>
        <w:pStyle w:val="Compact"/>
      </w:pPr>
      <w:r>
        <w:rPr>
          <w:bCs/>
          <w:b/>
        </w:rPr>
        <w:t xml:space="preserve">Sustainability Focus:</w:t>
      </w:r>
      <w:r>
        <w:t xml:space="preserve">&gt; Modern Graphic Designers in Germany Munich are increasingly tasked with creating eco-friendly visual communications, aligning with Germany's strong environmental policies.</w:t>
      </w:r>
    </w:p>
    <w:p>
      <w:pPr>
        <w:numPr>
          <w:ilvl w:val="0"/>
          <w:numId w:val="1001"/>
        </w:numPr>
        <w:pStyle w:val="Compact"/>
      </w:pPr>
      <w:r>
        <w:rPr>
          <w:bCs/>
          <w:b/>
        </w:rPr>
        <w:t xml:space="preserve">Digital Integration:</w:t>
      </w:r>
      <w:r>
        <w:t xml:space="preserve"> </w:t>
      </w:r>
      <w:r>
        <w:t xml:space="preserve">The integration of Augmented Reality (AR) and Motion Graphics into static brand identities is a growing trend among Munich-based studios.</w:t>
      </w:r>
    </w:p>
    <w:bookmarkEnd w:id="23"/>
    <w:bookmarkStart w:id="24" w:name="the-impact-of-internationalization"/>
    <w:p>
      <w:pPr>
        <w:pStyle w:val="Heading3"/>
      </w:pPr>
      <w:r>
        <w:t xml:space="preserve">The Impact of Internationalization</w:t>
      </w:r>
    </w:p>
    <w:p>
      <w:pPr>
        <w:pStyle w:val="FirstParagraph"/>
      </w:pPr>
      <w:r>
        <w:t xml:space="preserve">Munich attracts talent from across the globe. This influx has diversified the local design scene. The modern Graphic Designer in Germany Munich often works in multicultural teams, requiring not just visual skills but also cross-cultural communication abilities. This global-local dynamic creates a unique design language that is distinctly German yet universally accessible.</w:t>
      </w:r>
    </w:p>
    <w:bookmarkEnd w:id="24"/>
    <w:bookmarkEnd w:id="25"/>
    <w:bookmarkStart w:id="29" w:name="professional-standards-ethics"/>
    <w:p>
      <w:pPr>
        <w:pStyle w:val="Heading2"/>
      </w:pPr>
      <w:r>
        <w:t xml:space="preserve">Professional Standards &amp; Ethics</w:t>
      </w:r>
    </w:p>
    <w:p>
      <w:pPr>
        <w:pStyle w:val="FirstParagraph"/>
      </w:pPr>
      <w:r>
        <w:t xml:space="preserve">In the academic and professional discourse surrounding the Graphic Designer in Germany Munich, ethical considerations are paramount. The profession is regulated by strong guilds and associations that advocate for fair compensation, intellectual property rights, and professional integrity.</w:t>
      </w:r>
    </w:p>
    <w:bookmarkStart w:id="26" w:name="the-role-of-education"/>
    <w:p>
      <w:pPr>
        <w:pStyle w:val="Heading3"/>
      </w:pPr>
      <w:r>
        <w:t xml:space="preserve">The Role of Education</w:t>
      </w:r>
    </w:p>
    <w:p>
      <w:pPr>
        <w:pStyle w:val="FirstParagraph"/>
      </w:pPr>
      <w:r>
        <w:t xml:space="preserve">Institutions such as the Technical University of Munich (TUM) and various universities of applied sciences play a crucial role in shaping the next generation. The curriculum emphasizes not only software proficiency but also critical thinking, sociology, and media theory. This holistic approach ensures that the Graphic Designer is equipped to handle complex societal issues through visual communication.</w:t>
      </w:r>
    </w:p>
    <w:bookmarkEnd w:id="26"/>
    <w:bookmarkStart w:id="27" w:name="technological-adaptation"/>
    <w:p>
      <w:pPr>
        <w:pStyle w:val="Heading3"/>
      </w:pPr>
      <w:r>
        <w:t xml:space="preserve">Technological Adaptation</w:t>
      </w:r>
    </w:p>
    <w:p>
      <w:pPr>
        <w:pStyle w:val="FirstParagraph"/>
      </w:pPr>
      <w:r>
        <w:t xml:space="preserve">The rise of Artificial Intelligence (AI) presents both a challenge and an opportunity for Graphic Designers in Germany Munich. While AI can automate routine tasks, it cannot replicate the nuanced cultural understanding required for effective branding in a market as sophisticated as Munich. Therefore, the future role of the designer is shifting from pure execution to strategic conceptualization.</w:t>
      </w:r>
    </w:p>
    <w:bookmarkEnd w:id="27"/>
    <w:bookmarkStart w:id="28" w:name="future-directions"/>
    <w:p>
      <w:pPr>
        <w:pStyle w:val="Heading3"/>
      </w:pPr>
      <w:r>
        <w:t xml:space="preserve">Future Directions</w:t>
      </w:r>
    </w:p>
    <w:p>
      <w:pPr>
        <w:pStyle w:val="FirstParagraph"/>
      </w:pPr>
      <w:r>
        <w:t xml:space="preserve">We predict that Graphic Designers in Germany Munich will increasingly serve as consultants on digital ethics and data visualization. As data becomes a primary commodity, the ability to translate complex datasets into clear, ethical visual narratives will be a key differentiator for professionals in this region.</w:t>
      </w:r>
    </w:p>
    <w:bookmarkEnd w:id="28"/>
    <w:bookmarkEnd w:id="29"/>
    <w:bookmarkStart w:id="30" w:name="conclusion"/>
    <w:p>
      <w:pPr>
        <w:pStyle w:val="Heading2"/>
      </w:pPr>
      <w:r>
        <w:t xml:space="preserve">Conclusion</w:t>
      </w:r>
    </w:p>
    <w:p>
      <w:pPr>
        <w:pStyle w:val="FirstParagraph"/>
      </w:pPr>
      <w:r>
        <w:t xml:space="preserve">In summary, the role of the Graphic Designer in Germany Munich is far more than aesthetic arrangement. It is a complex professional identity forged at the crossroads of Bavarian tradition, German engineering precision, and global digital innovation. This academic review highlights that for a Graphic Designer to thrive in this specific environment, they must be adaptable, ethically grounded, and culturally aware.</w:t>
      </w:r>
    </w:p>
    <w:p>
      <w:pPr>
        <w:pStyle w:val="BodyText"/>
      </w:pPr>
      <w:r>
        <w:t xml:space="preserve">The city of Munich serves as a microcosm for the broader challenges facing designers worldwide. By studying the practices of Graphic Designers here, we gain insight into how tradition can coexist with modernity. The future of design in this region lies in the hands of professionals who can harness technology without losing the human-centric values that define effective communication.</w:t>
      </w:r>
    </w:p>
    <w:p>
      <w:pPr>
        <w:pStyle w:val="BodyText"/>
      </w:pPr>
      <w:r>
        <w:t xml:space="preserve">For researchers and practitioners alike, continuing to explore the intersection of local culture and global design trends in Germany Munich offers invaluable insights into the evolving nature of visual language. The Graphic Designer remains a pivotal figure in this ongoing narrative, shaping how we perceive and interact with our world.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Germany Munich</dc:title>
  <dc:creator/>
  <dc:language>en</dc:language>
  <cp:keywords/>
  <dcterms:created xsi:type="dcterms:W3CDTF">2026-07-29T11:00:42Z</dcterms:created>
  <dcterms:modified xsi:type="dcterms:W3CDTF">2026-07-29T11:00:42Z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