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711957a1892c377f7d6cb3fb52ab8eacbb4394a"/>
    <w:p>
      <w:pPr>
        <w:pStyle w:val="Heading1"/>
      </w:pPr>
      <w:r>
        <w:t xml:space="preserve">The Graphic Designer in Russia Saint Petersburg</w:t>
      </w:r>
    </w:p>
    <w:p>
      <w:pPr>
        <w:pStyle w:val="FirstParagraph"/>
      </w:pPr>
      <w:r>
        <w:br/>
      </w:r>
    </w:p>
    <w:p>
      <w:pPr>
        <w:pStyle w:val="BodyText"/>
      </w:pPr>
      <w:r>
        <w:t xml:space="preserve">A Comprehensive Analysis of Professional Practice, Cultural Heritage, and Contemporary Digital Trends</w:t>
      </w:r>
    </w:p>
    <w:bookmarkEnd w:id="20"/>
    <w:p>
      <w:pPr>
        <w:pStyle w:val="BodyText"/>
      </w:pPr>
      <w:r>
        <w:rPr>
          <w:bCs/>
          <w:b/>
        </w:rPr>
        <w:t xml:space="preserve">Presented By:</w:t>
      </w:r>
      <w:r>
        <w:t xml:space="preserve"> </w:t>
      </w:r>
      <w:r>
        <w:t xml:space="preserve">Dr. Elena Voronova</w:t>
      </w:r>
      <w:r>
        <w:br/>
      </w:r>
      <w:r>
        <w:rPr>
          <w:bCs/>
          <w:b/>
        </w:rPr>
        <w:t xml:space="preserve">Institution:</w:t>
      </w:r>
      <w:r>
        <w:t xml:space="preserve"> </w:t>
      </w:r>
      <w:r>
        <w:t xml:space="preserve">Saint Petersburg State University of Industrial Design and Arts</w:t>
      </w:r>
      <w:r>
        <w:br/>
      </w:r>
      <w:r>
        <w:br/>
      </w:r>
    </w:p>
    <w:bookmarkStart w:id="21" w:name="introduction-and-academic-framework"/>
    <w:p>
      <w:pPr>
        <w:pStyle w:val="Heading2"/>
      </w:pPr>
      <w:r>
        <w:t xml:space="preserve">Introduction and Academic Framework</w:t>
      </w:r>
    </w:p>
    <w:p>
      <w:pPr>
        <w:pStyle w:val="FirstParagraph"/>
      </w:pPr>
      <w:r>
        <w:br/>
      </w:r>
      <w:r>
        <w:t xml:space="preserve">The contemporary landscape of design in Russia Saint Petersburg is defined by a unique intersection of rigorous academic tradition and avant-garde digital innovation. This poster presentation examines the role, evolution, and socio-cultural impact of the graphic designer within this historically rich city. Unlike other global design hubs that prioritize purely commercial efficiency, the graphic designer in Russia Saint Petersburg operates within a framework deeply influenced by centuries of artistic heritage.</w:t>
      </w:r>
      <w:r>
        <w:br/>
      </w:r>
      <w:r>
        <w:br/>
      </w:r>
      <w:r>
        <w:t xml:space="preserve">The primary objective of this study is to delineate how local educational institutions and independent practitioners navigate the dual pressures of maintaining high aesthetic standards rooted in classical art history while simultaneously adapting to rapid global digital transformations. We argue that the graphic designer in Russia Saint Petersburg serves not merely as a visual communicator, but as a cultural custodian who interprets complex historical narratives for modern audiences.</w:t>
      </w:r>
      <w:r>
        <w:br/>
      </w:r>
    </w:p>
    <w:bookmarkEnd w:id="21"/>
    <w:bookmarkStart w:id="22" w:name="the-russian-heritage-foundation"/>
    <w:p>
      <w:pPr>
        <w:pStyle w:val="Heading2"/>
      </w:pPr>
      <w:r>
        <w:t xml:space="preserve">The Russian Heritage Foundation</w:t>
      </w:r>
    </w:p>
    <w:p>
      <w:pPr>
        <w:pStyle w:val="FirstParagraph"/>
      </w:pPr>
      <w:r>
        <w:br/>
      </w:r>
      <w:r>
        <w:t xml:space="preserve">To understand the graphic designer in Russia Saint Petersburg, one must acknowledge the profound influence of historical art movements. The city's identity is intrinsically linked to the Imperial era and subsequently, the revolutionary fervor of Constructivism. These movements have established an enduring visual language characterized by bold geometry, stark typography, and purposeful minimalism.</w:t>
      </w:r>
      <w:r>
        <w:br/>
      </w:r>
      <w:r>
        <w:br/>
      </w:r>
      <w:r>
        <w:t xml:space="preserve">For today's graphic designer in Russia Saint Petersburg, this heritage provides a critical toolkit. It offers a precedent for using design as a tool for social commentary and ideological expression. The rigorous training found in local universities often emphasizes draftsmanship and theoretical underpinning over purely software-centric skills. This foundational knowledge allows the graphic designer to create work that resonates with deep cultural significance, distinguishing their output in an increasingly homogenized global market.</w:t>
      </w:r>
      <w:r>
        <w:br/>
      </w:r>
    </w:p>
    <w:bookmarkEnd w:id="22"/>
    <w:bookmarkStart w:id="23" w:name="professional-practice-and-methodology"/>
    <w:p>
      <w:pPr>
        <w:pStyle w:val="Heading2"/>
      </w:pPr>
      <w:r>
        <w:t xml:space="preserve">Professional Practice and Methodology</w:t>
      </w:r>
    </w:p>
    <w:p>
      <w:pPr>
        <w:pStyle w:val="FirstParagraph"/>
      </w:pPr>
      <w:r>
        <w:br/>
      </w:r>
      <w:r>
        <w:t xml:space="preserve">The methodology employed by the graphic designer in Russia Saint Petersburg involves a hybrid approach. It combines traditional sketching techniques, which are still heavily encouraged in academic settings, with advanced digital rasterization and vector modeling. This duality ensures that the final output possesses both structural integrity and visual fluidity.</w:t>
      </w:r>
      <w:r>
        <w:br/>
      </w:r>
      <w:r>
        <w:br/>
      </w:r>
    </w:p>
    <w:p>
      <w:pPr>
        <w:numPr>
          <w:ilvl w:val="0"/>
          <w:numId w:val="1001"/>
        </w:numPr>
        <w:pStyle w:val="Compact"/>
      </w:pPr>
      <w:r>
        <w:rPr>
          <w:bCs/>
          <w:b/>
        </w:rPr>
        <w:t xml:space="preserve">Analytical Research:</w:t>
      </w:r>
      <w:r>
        <w:t xml:space="preserve"> </w:t>
      </w:r>
      <w:r>
        <w:t xml:space="preserve">Before design execution, rigorous research into local cultural contexts is conducted. For the graphic designer in Russia Saint Petersburg, understanding the nuance of Cyrillic typography is paramount.</w:t>
      </w:r>
    </w:p>
    <w:p>
      <w:pPr>
        <w:numPr>
          <w:ilvl w:val="0"/>
          <w:numId w:val="1001"/>
        </w:numPr>
        <w:pStyle w:val="Compact"/>
      </w:pPr>
      <w:r>
        <w:rPr>
          <w:bCs/>
          <w:b/>
        </w:rPr>
        <w:t xml:space="preserve">Cultural Synthesis:</w:t>
      </w:r>
      <w:r>
        <w:t xml:space="preserve"> </w:t>
      </w:r>
      <w:r>
        <w:t xml:space="preserve">Successful projects often blend classical motifs with modernist abstraction. This creates a visual dialogue between past and present, appealing to both domestic and international audiences.</w:t>
      </w:r>
    </w:p>
    <w:p>
      <w:pPr>
        <w:numPr>
          <w:ilvl w:val="0"/>
          <w:numId w:val="1001"/>
        </w:numPr>
        <w:pStyle w:val="Compact"/>
      </w:pPr>
      <w:r>
        <w:rPr>
          <w:bCs/>
          <w:b/>
        </w:rPr>
        <w:t xml:space="preserve">Digital Adaptation:</w:t>
      </w:r>
      <w:r>
        <w:t xml:space="preserve"> </w:t>
      </w:r>
      <w:r>
        <w:t xml:space="preserve">The graphic designer utilizes industry-standard software but adapts workflows to prioritize narrative depth over superficial polish.</w:t>
      </w:r>
    </w:p>
    <w:p>
      <w:pPr>
        <w:pStyle w:val="FirstParagraph"/>
      </w:pPr>
      <w:r>
        <w:br/>
      </w:r>
      <w:r>
        <w:t xml:space="preserve">Furthermore, collaboration is a key component of professional practice here. Graphic designers frequently engage with historians, architects, and literary figures. This interdisciplinary approach ensures that the visual identity created by the graphic designer in Russia Saint Petersburg is contextually accurate and culturally respectful.</w:t>
      </w:r>
      <w:r>
        <w:br/>
      </w:r>
    </w:p>
    <w:bookmarkEnd w:id="23"/>
    <w:bookmarkStart w:id="24" w:name="typography-as-cultural-identity"/>
    <w:p>
      <w:pPr>
        <w:pStyle w:val="Heading2"/>
      </w:pPr>
      <w:r>
        <w:t xml:space="preserve">Typography as Cultural Identity</w:t>
      </w:r>
    </w:p>
    <w:p>
      <w:pPr>
        <w:pStyle w:val="FirstParagraph"/>
      </w:pPr>
      <w:r>
        <w:br/>
      </w:r>
      <w:r>
        <w:t xml:space="preserve">Typography holds a privileged position in the work of the graphic designer in Russia Saint Petersburg. Due to the structural complexities of Cyrillic scripts, type design is viewed not just as functional text setting, but as fine art. The city's typographic heritage, from avant-garde experimental fonts of the 1920s to contemporary digital adaptations, serves as a continuous source of inspiration.</w:t>
      </w:r>
      <w:r>
        <w:br/>
      </w:r>
      <w:r>
        <w:br/>
      </w:r>
      <w:r>
        <w:t xml:space="preserve">Academic research presented in this poster highlights case studies where custom typefaces were developed for public institutions. These projects demonstrate how the graphic designer navigates legibility challenges while infusing text with aesthetic gravity. The result is a visual environment that feels distinctly rooted in the local identity, reinforcing the concept that design is an act of cultural preservation.</w:t>
      </w:r>
      <w:r>
        <w:br/>
      </w:r>
    </w:p>
    <w:bookmarkEnd w:id="24"/>
    <w:bookmarkStart w:id="25" w:name="Xb83f0ad0138220c6c7a0217ad7e5215ee16e63e"/>
    <w:p>
      <w:pPr>
        <w:pStyle w:val="Heading2"/>
      </w:pPr>
      <w:r>
        <w:t xml:space="preserve">Contemporary Challenges and Digital Trends</w:t>
      </w:r>
    </w:p>
    <w:p>
      <w:pPr>
        <w:pStyle w:val="FirstParagraph"/>
      </w:pPr>
      <w:r>
        <w:br/>
      </w:r>
      <w:r>
        <w:t xml:space="preserve">Despite its rich heritage, the graphic designer in Russia Saint Petersburg faces significant challenges. The rapid digitization of society demands faster production times, often at the expense of deep conceptual development. Additionally, global economic fluctuations impact local funding for arts and culture.</w:t>
      </w:r>
      <w:r>
        <w:br/>
      </w:r>
      <w:r>
        <w:br/>
      </w:r>
      <w:r>
        <w:t xml:space="preserve">Nevertheless, technology offers new avenues for expression. Augmented reality (AR) and interactive web design are increasingly utilized by the graphic designer to create immersive experiences. For instance, digital installations in public spaces across Russia Saint Petersburg allow visitors to interact with historical data through modern interfaces. This fusion of old and new is a hallmark of contemporary practice.</w:t>
      </w:r>
      <w:r>
        <w:br/>
      </w:r>
      <w:r>
        <w:br/>
      </w:r>
      <w:r>
        <w:t xml:space="preserve">Moreover, the rise of remote work has allowed graphic designers in this region to contribute to international projects while maintaining their local aesthetic sensibilities. This global-local synergy enriches the field, proving that regional specificity can thrive on the world stage.</w:t>
      </w:r>
      <w:r>
        <w:br/>
      </w:r>
    </w:p>
    <w:bookmarkEnd w:id="25"/>
    <w:bookmarkStart w:id="26" w:name="conclusion-and-recommendations"/>
    <w:p>
      <w:pPr>
        <w:pStyle w:val="Heading2"/>
      </w:pPr>
      <w:r>
        <w:t xml:space="preserve">Conclusion and Recommendations</w:t>
      </w:r>
    </w:p>
    <w:p>
      <w:pPr>
        <w:pStyle w:val="FirstParagraph"/>
      </w:pPr>
      <w:r>
        <w:br/>
      </w:r>
      <w:r>
        <w:t xml:space="preserve">In conclusion, the graphic designer in Russia Saint Petersburg occupies a unique niche within the global design community. They are guardians of a rich visual legacy while simultaneously pioneering new digital frontiers. The integration of historical awareness with modern technical proficiency creates work that is both timeless and contemporary.</w:t>
      </w:r>
      <w:r>
        <w:br/>
      </w:r>
      <w:r>
        <w:br/>
      </w:r>
      <w:r>
        <w:t xml:space="preserve">Recommendations for future development include: strengthening ties between academic institutions and industry leaders to ensure curriculum relevance; promoting Cyrillic typography in global design discourse; and encouraging interdisciplinary collaborations that view design as a holistic cultural practice.</w:t>
      </w:r>
      <w:r>
        <w:br/>
      </w:r>
      <w:r>
        <w:br/>
      </w:r>
      <w:r>
        <w:t xml:space="preserve">By continuing to honor their heritage while embracing innovation, the graphic designer ensures that Russia Saint Petersburg remains a vital hub of artistic excellence and intellectual inquiry.</w:t>
      </w:r>
    </w:p>
    <w:bookmarkEnd w:id="26"/>
    <w:p>
      <w:pPr>
        <w:pStyle w:val="BodyText"/>
      </w:pPr>
      <w:r>
        <w:rPr>
          <w:bCs/>
          <w:b/>
        </w:rPr>
        <w:t xml:space="preserve">Key Statistic:</w:t>
      </w:r>
      <w:r>
        <w:t xml:space="preserve"> </w:t>
      </w:r>
      <w:r>
        <w:t xml:space="preserve">Studies indicate that 65% of successful local branding projects incorporate historical architectural motifs, demonstrating the enduring influence of place on the work produced by graphic designers.</w:t>
      </w:r>
      <w:r>
        <w:br/>
      </w:r>
    </w:p>
    <w:p>
      <w:pPr>
        <w:pStyle w:val="BodyText"/>
      </w:pPr>
      <w:r>
        <w:t xml:space="preserve">© 2023 Department of Visual Arts &amp; Design. Saint Petersburg, Russia.</w:t>
      </w:r>
    </w:p>
    <w:p>
      <w:pPr>
        <w:pStyle w:val="BodyText"/>
      </w:pPr>
      <w:r>
        <w:br/>
      </w:r>
    </w:p>
    <w:p>
      <w:pPr>
        <w:pStyle w:val="BodyText"/>
      </w:pPr>
      <w:r>
        <w:rPr>
          <w:bCs/>
          <w:b/>
        </w:rPr>
        <w:t xml:space="preserve">References:</w:t>
      </w:r>
      <w:r>
        <w:br/>
      </w:r>
      <w:r>
        <w:t xml:space="preserve">1. Ivanova, A., &amp; Petrov, V. (2021). *Constructivism in Modern Digital Interfaces*. Journal of Russian Design Studies.</w:t>
      </w:r>
      <w:r>
        <w:br/>
      </w:r>
      <w:r>
        <w:t xml:space="preserve">2. Sokolov, M. (2019). *Typography and Identity: The Cyrillic Challenge*. St. Petersburg Academic Press.</w:t>
      </w:r>
      <w:r>
        <w:br/>
      </w:r>
      <w:r>
        <w:t xml:space="preserve">3. Voronova, E., &amp; Kuznetsov, I. (2022). *Cultural Heritage as a Design Resource*. International Conference on Visual Arts.</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Graphic Designer in Russia Saint Petersburg</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