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Graphic</w:t>
      </w:r>
      <w:r>
        <w:t xml:space="preserve"> </w:t>
      </w:r>
      <w:r>
        <w:t xml:space="preserve">Design</w:t>
      </w:r>
      <w:r>
        <w:t xml:space="preserve"> </w:t>
      </w:r>
      <w:r>
        <w:t xml:space="preserve">in</w:t>
      </w:r>
      <w:r>
        <w:t xml:space="preserve"> </w:t>
      </w:r>
      <w:r>
        <w:t xml:space="preserve">Senegal</w:t>
      </w:r>
      <w:r>
        <w:t xml:space="preserve"> </w:t>
      </w:r>
      <w:r>
        <w:t xml:space="preserve">Dakar</w:t>
      </w:r>
    </w:p>
    <w:bookmarkStart w:id="21" w:name="graphic-designer"/>
    <w:p>
      <w:pPr>
        <w:pStyle w:val="Heading1"/>
      </w:pPr>
      <w:r>
        <w:t xml:space="preserve">Graphic Designer</w:t>
      </w:r>
    </w:p>
    <w:bookmarkStart w:id="20" w:name="Xa872caddeba99f76eef88ff03cf03d0fb5fcb12"/>
    <w:p>
      <w:pPr>
        <w:pStyle w:val="Heading2"/>
      </w:pPr>
      <w:r>
        <w:t xml:space="preserve">Cultural Synthesis in Senegal Dakar: Visual Communication for a Digital Future</w:t>
      </w:r>
    </w:p>
    <w:p>
      <w:pPr>
        <w:pStyle w:val="FirstParagraph"/>
      </w:pPr>
      <w:r>
        <w:rPr>
          <w:bCs/>
          <w:b/>
        </w:rPr>
        <w:t xml:space="preserve">Author:</w:t>
      </w:r>
      <w:r>
        <w:t xml:space="preserve"> </w:t>
      </w:r>
      <w:r>
        <w:t xml:space="preserve">Dr. Amadou Diallo</w:t>
      </w:r>
      <w:r>
        <w:br/>
      </w:r>
      <w:r>
        <w:rPr>
          <w:iCs/>
          <w:i/>
        </w:rPr>
        <w:t xml:space="preserve">Affiliation:</w:t>
      </w:r>
      <w:r>
        <w:t xml:space="preserve"> </w:t>
      </w:r>
      <w:r>
        <w:t xml:space="preserve">University of Dakar Institute of Arts &amp; Design</w:t>
      </w:r>
    </w:p>
    <w:bookmarkEnd w:id="20"/>
    <w:bookmarkEnd w:id="21"/>
    <w:bookmarkStart w:id="22" w:name="introduction"/>
    <w:p>
      <w:pPr>
        <w:pStyle w:val="Heading3"/>
      </w:pPr>
      <w:r>
        <w:t xml:space="preserve">Introduction</w:t>
      </w:r>
    </w:p>
    <w:p>
      <w:pPr>
        <w:pStyle w:val="FirstParagraph"/>
      </w:pPr>
      <w:r>
        <w:t xml:space="preserve">This poster presentation explores the evolving role of the **Graphic Designer** within the dynamic socio-cultural landscape of **Senegal Dakar**. As one of West Africa’s most vibrant urban centers, Dakar serves as a crucial hub for artistic innovation, digital transformation, and cultural exchange. The objective is to analyze how contemporary graphic design bridges traditional Wolof aesthetics with modern global visual languages.</w:t>
      </w:r>
    </w:p>
    <w:bookmarkEnd w:id="22"/>
    <w:bookmarkStart w:id="23" w:name="contextual-background"/>
    <w:p>
      <w:pPr>
        <w:pStyle w:val="Heading3"/>
      </w:pPr>
      <w:r>
        <w:t xml:space="preserve">Contextual Background</w:t>
      </w:r>
    </w:p>
    <w:p>
      <w:pPr>
        <w:pStyle w:val="FirstParagraph"/>
      </w:pPr>
      <w:r>
        <w:rPr>
          <w:bCs/>
          <w:b/>
        </w:rPr>
        <w:t xml:space="preserve">Dakar</w:t>
      </w:r>
      <w:r>
        <w:t xml:space="preserve">, the capital of Senegal, is characterized by its unique blend of colonial heritage, pre-colonial history, and rapid modernization. The city’s visual identity is being reshaped by a new generation of designers who are redefining how brand narratives are constructed. In this context, the **Graphic Designer** acts not just as an aesthetic provider but as a cultural translator.</w:t>
      </w:r>
    </w:p>
    <w:p>
      <w:pPr>
        <w:pStyle w:val="BodyText"/>
      </w:pPr>
      <w:r>
        <w:t xml:space="preserve">The rise of digital media in **Senegal Dakar** has expanded the reach of local businesses and NGOs. This presentation highlights case studies from recent marketing campaigns that successfully utilized indigenous symbols, such as those found in Serer and Diola art forms, to create compelling visual identities.</w:t>
      </w:r>
    </w:p>
    <w:bookmarkEnd w:id="23"/>
    <w:p>
      <w:pPr>
        <w:pStyle w:val="BodyText"/>
      </w:pPr>
      <w:r>
        <w:rPr>
          <w:bCs/>
          <w:b/>
        </w:rPr>
        <w:t xml:space="preserve">Key Focus:</w:t>
      </w:r>
      <w:r>
        <w:t xml:space="preserve"> </w:t>
      </w:r>
      <w:r>
        <w:t xml:space="preserve">The intersection of traditional craftsmanship and digital tools in **Senegal Dakar**'s design sector.</w:t>
      </w:r>
    </w:p>
    <w:bookmarkStart w:id="24" w:name="methodology"/>
    <w:p>
      <w:pPr>
        <w:pStyle w:val="Heading3"/>
      </w:pPr>
      <w:r>
        <w:t xml:space="preserve">Methodology</w:t>
      </w:r>
    </w:p>
    <w:p>
      <w:pPr>
        <w:pStyle w:val="FirstParagraph"/>
      </w:pPr>
      <w:r>
        <w:t xml:space="preserve">This study employs a qualitative mixed-methods approach. First, we conducted semi-structured interviews with 20 prominent **Graphic Designer** professionals based in **Senegal Dakar**. These designers range from freelancers working in the Plateau district to creative directors at established agencies. Second, we performed a visual analysis of 50 major advertising campaigns released between 2018 and 2023. The analysis focused on color palettes, typography choices, and the integration of cultural motifs.</w:t>
      </w:r>
    </w:p>
    <w:p>
      <w:pPr>
        <w:pStyle w:val="BodyText"/>
      </w:pPr>
      <w:r>
        <w:t xml:space="preserve">Furthermore, field observations were conducted in design hubs across Dakar to understand the workflow and collaborative environments that foster innovation. This grounded approach allows us to map the practical challenges and opportunities facing designers in this specific geographic context.</w:t>
      </w:r>
    </w:p>
    <w:bookmarkEnd w:id="24"/>
    <w:bookmarkStart w:id="25" w:name="analysis-of-visual-trends"/>
    <w:p>
      <w:pPr>
        <w:pStyle w:val="Heading3"/>
      </w:pPr>
      <w:r>
        <w:t xml:space="preserve">Analysis of Visual Trends</w:t>
      </w:r>
    </w:p>
    <w:p>
      <w:pPr>
        <w:pStyle w:val="FirstParagraph"/>
      </w:pPr>
      <w:r>
        <w:t xml:space="preserve">Our findings indicate a significant shift towards "Neo-Traditionalism" in **Senegal Dakar**. **Graphic Designers** are increasingly moving away from purely Western-centric design templates. Instead, they are incorporating:</w:t>
      </w:r>
    </w:p>
    <w:p>
      <w:pPr>
        <w:numPr>
          <w:ilvl w:val="0"/>
          <w:numId w:val="1001"/>
        </w:numPr>
        <w:pStyle w:val="Compact"/>
      </w:pPr>
      <w:r>
        <w:rPr>
          <w:bCs/>
          <w:b/>
        </w:rPr>
        <w:t xml:space="preserve">Typography:</w:t>
      </w:r>
      <w:r>
        <w:t xml:space="preserve"> </w:t>
      </w:r>
      <w:r>
        <w:t xml:space="preserve">Custom fonts that mimic the flow of Ajami script or Wolof calligraphy.</w:t>
      </w:r>
    </w:p>
    <w:p>
      <w:pPr>
        <w:numPr>
          <w:ilvl w:val="0"/>
          <w:numId w:val="1001"/>
        </w:numPr>
        <w:pStyle w:val="Compact"/>
      </w:pPr>
      <w:r>
        <w:rPr>
          <w:bCs/>
          <w:b/>
        </w:rPr>
        <w:t xml:space="preserve">Patterning:</w:t>
      </w:r>
      <w:r>
        <w:t xml:space="preserve"> </w:t>
      </w:r>
      <w:r>
        <w:t xml:space="preserve">Reinterpretations of Bogolan (mud cloth) and Wax print patterns in vector graphics.</w:t>
      </w:r>
    </w:p>
    <w:p>
      <w:pPr>
        <w:numPr>
          <w:ilvl w:val="0"/>
          <w:numId w:val="1001"/>
        </w:numPr>
        <w:pStyle w:val="Compact"/>
      </w:pPr>
      <w:r>
        <w:t xml:space="preserve">Narrative Structures:</w:t>
      </w:r>
    </w:p>
    <w:p>
      <w:pPr>
        <w:pStyle w:val="FirstParagraph"/>
      </w:pPr>
      <w:r>
        <w:t xml:space="preserve">These trends suggest that the **Graphic Designer** in Dakar is playing a pivotal role in preserving cultural memory while engaging with global markets. The visual language is no longer just decorative; it is political and social, asserting Senegalese identity on the world stage.</w:t>
      </w:r>
    </w:p>
    <w:bookmarkEnd w:id="25"/>
    <w:p>
      <w:pPr>
        <w:pStyle w:val="BodyText"/>
      </w:pPr>
      <w:r>
        <w:rPr>
          <w:bCs/>
          <w:b/>
        </w:rPr>
        <w:t xml:space="preserve">Cultural Significance:</w:t>
      </w:r>
      <w:r>
        <w:t xml:space="preserve"> </w:t>
      </w:r>
      <w:r>
        <w:t xml:space="preserve">Design in **Senegal Dakar** is a form of visual resistance and empowerment, challenging colonial aesthetics through modern mediums.</w:t>
      </w:r>
    </w:p>
    <w:bookmarkStart w:id="26" w:name="implications-for-industry"/>
    <w:p>
      <w:pPr>
        <w:pStyle w:val="Heading3"/>
      </w:pPr>
      <w:r>
        <w:t xml:space="preserve">Implications for Industry</w:t>
      </w:r>
    </w:p>
    <w:p>
      <w:pPr>
        <w:pStyle w:val="FirstParagraph"/>
      </w:pPr>
      <w:r>
        <w:t xml:space="preserve">For the creative industry in **Senegal Dakar**, these findings have profound implications. Educational institutions must adapt their curricula to include both technical proficiency in digital tools and deep cultural literacy. The role of the **Graphic Designer** must be elevated from a service provider to a strategic partner in community development.</w:t>
      </w:r>
    </w:p>
    <w:p>
      <w:pPr>
        <w:pStyle w:val="BodyText"/>
      </w:pPr>
      <w:r>
        <w:t xml:space="preserve">Moreover, international brands operating in **Senegal Dakar** are encouraged to collaborate with local designers who understand these nuances. Authenticity is valued by the Senegalese consumer, and designs that feel "imported" often fail to resonate emotionally.</w:t>
      </w:r>
    </w:p>
    <w:bookmarkEnd w:id="26"/>
    <w:p>
      <w:pPr>
        <w:pStyle w:val="BodyText"/>
      </w:pPr>
      <w:r>
        <w:rPr>
          <w:bCs/>
          <w:b/>
        </w:rPr>
        <w:t xml:space="preserve">Contact:</w:t>
      </w:r>
      <w:r>
        <w:t xml:space="preserve"> </w:t>
      </w:r>
      <w:r>
        <w:t xml:space="preserve">research@design.dakar.sn |</w:t>
      </w:r>
      <w:r>
        <w:t xml:space="preserve"> </w:t>
      </w:r>
      <w:r>
        <w:rPr>
          <w:bCs/>
          <w:b/>
        </w:rPr>
        <w:t xml:space="preserve">Acknowledgments:</w:t>
      </w:r>
      <w:r>
        <w:t xml:space="preserve"> </w:t>
      </w:r>
      <w:r>
        <w:t xml:space="preserve">The Dakar Creative Council and the Ministry of Culture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Graphic Design in Senegal Dakar</dc:title>
  <dc:creator/>
  <dc:language>en</dc:language>
  <cp:keywords/>
  <dcterms:created xsi:type="dcterms:W3CDTF">2026-07-30T08:32:05Z</dcterms:created>
  <dcterms:modified xsi:type="dcterms:W3CDTF">2026-07-30T08:32:05Z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