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20" w:name="X520620fb53b6e60cd8e09766c9d8f62d086d221"/>
    <w:p>
      <w:pPr>
        <w:pStyle w:val="Heading1"/>
      </w:pPr>
      <w:r>
        <w:t xml:space="preserve">The Digital Metamorphosis of Graphic Design in Spain Madrid: A Socio-Economic Analysis</w:t>
      </w:r>
    </w:p>
    <w:p>
      <w:pPr>
        <w:pStyle w:val="FirstParagraph"/>
      </w:pPr>
      <w:r>
        <w:rPr>
          <w:bCs/>
          <w:b/>
        </w:rPr>
        <w:t xml:space="preserve">Presentation Type:</w:t>
      </w:r>
      <w:r>
        <w:t xml:space="preserve"> </w:t>
      </w:r>
      <w:r>
        <w:t xml:space="preserve">Academic Poster Presentation</w:t>
      </w:r>
    </w:p>
    <w:p>
      <w:pPr>
        <w:pStyle w:val="BodyText"/>
      </w:pPr>
      <w:r>
        <w:rPr>
          <w:bCs/>
          <w:b/>
        </w:rPr>
        <w:t xml:space="preserve">Focal Region:</w:t>
      </w:r>
      <w:r>
        <w:t xml:space="preserve"> </w:t>
      </w:r>
      <w:r>
        <w:t xml:space="preserve">Spain, Madrid Metropolitan Area</w:t>
      </w:r>
    </w:p>
    <w:p>
      <w:pPr>
        <w:pStyle w:val="BodyText"/>
      </w:pPr>
      <w:r>
        <w:br/>
      </w:r>
      <w:r>
        <w:t xml:space="preserve">**Author:** [Academic Name/Student ID]</w:t>
      </w:r>
      <w:r>
        <w:br/>
      </w:r>
      <w:r>
        <w:t xml:space="preserve">**Institution:** [University Name]</w:t>
      </w:r>
    </w:p>
    <w:bookmarkEnd w:id="20"/>
    <w:bookmarkStart w:id="21" w:name="abstract"/>
    <w:p>
      <w:pPr>
        <w:pStyle w:val="Heading2"/>
      </w:pPr>
      <w:r>
        <w:t xml:space="preserve">Abstract</w:t>
      </w:r>
    </w:p>
    <w:p>
      <w:pPr>
        <w:pStyle w:val="FirstParagraph"/>
      </w:pPr>
      <w:r>
        <w:t xml:space="preserve">The role of the Graphic Designer has undergone a radical transformation over the last two decades, shifting from traditional print-oriented workflows to complex, digital-first ecosystems. This poster presents a comprehensive academic study focusing specifically on the dynamic professional landscape of Spain Madrid. As the capital and economic hub of Spain Madrid, this city serves as a unique laboratory for observing how globalization, technological advancements (including AI integration), and changing consumer behaviors impact visual communication strategies. Through qualitative interviews with 50 senior designers operating in Spain Madrid mixed with quantitative data analysis from regional design firms, this research identifies key trends: the demand for multidisciplinary skills, the rise of UX/UI synergy in traditional branding roles, and the critical importance of localized cultural sensitivity within a globalized market. The findings suggest that while automation poses a threat to routine tasks it simultaneously elevates the strategic value of human-centric design thinking. For stakeholders in Spain Madrid’s creative industry this study provides actionable insights into future curriculum developments for art schools and hiring strategies for agencies seeking to maintain competitive advantage in Europe's rapidly evolving digital economy.</w:t>
      </w:r>
    </w:p>
    <w:bookmarkEnd w:id="21"/>
    <w:bookmarkStart w:id="25" w:name="introduction"/>
    <w:p>
      <w:pPr>
        <w:pStyle w:val="Heading2"/>
      </w:pPr>
      <w:r>
        <w:t xml:space="preserve">1. Introduction</w:t>
      </w:r>
    </w:p>
    <w:p>
      <w:pPr>
        <w:pStyle w:val="FirstParagraph"/>
      </w:pPr>
      <w:r>
        <w:t xml:space="preserve">The contemporary definition of a Graphic Designer has expanded significantly beyond the mere arrangement of typography and imagery. In today’s interconnected world, graphic design serves as a primary vehicle for brand identity, user experience optimization, and digital storytelling.</w:t>
      </w:r>
    </w:p>
    <w:bookmarkStart w:id="22" w:name="contextual-focus"/>
    <w:p>
      <w:pPr>
        <w:pStyle w:val="Heading3"/>
      </w:pPr>
      <w:r>
        <w:t xml:space="preserve">1.1 Contextual Focus</w:t>
      </w:r>
    </w:p>
    <w:p>
      <w:pPr>
        <w:pStyle w:val="FirstParagraph"/>
      </w:pPr>
      <w:r>
        <w:t xml:space="preserve">This study is geographically anchored in Spain Madrid. The choice of this specific locale is deliberate; Spain Madrid represents a microcosm of broader European trends while maintaining distinct cultural and economic characteristics.</w:t>
      </w:r>
    </w:p>
    <w:bookmarkEnd w:id="22"/>
    <w:bookmarkStart w:id="23" w:name="research-questions"/>
    <w:p>
      <w:pPr>
        <w:pStyle w:val="Heading3"/>
      </w:pPr>
      <w:r>
        <w:t xml:space="preserve">Research Questions</w:t>
      </w:r>
    </w:p>
    <w:p>
      <w:pPr>
        <w:numPr>
          <w:ilvl w:val="0"/>
          <w:numId w:val="1001"/>
        </w:numPr>
        <w:pStyle w:val="Compact"/>
      </w:pPr>
      <w:r>
        <w:rPr>
          <w:bCs/>
          <w:b/>
        </w:rPr>
        <w:t xml:space="preserve">RQ1:</w:t>
      </w:r>
      <w:r>
        <w:t xml:space="preserve"> </w:t>
      </w:r>
      <w:r>
        <w:t xml:space="preserve">How has the definition of "Graphic Designer" evolved in major Spanish urban centers like Spain Madrid?</w:t>
      </w:r>
    </w:p>
    <w:p>
      <w:pPr>
        <w:numPr>
          <w:ilvl w:val="0"/>
          <w:numId w:val="1001"/>
        </w:numPr>
        <w:pStyle w:val="Compact"/>
      </w:pPr>
      <w:r>
        <w:rPr>
          <w:bCs/>
          <w:b/>
        </w:rPr>
        <w:t xml:space="preserve">RQ2:</w:t>
      </w:r>
      <w:r>
        <w:t xml:space="preserve"> </w:t>
      </w:r>
      <w:r>
        <w:t xml:space="preserve">What are the primary technical and soft skills currently demanded by employers in Spain Madrid?</w:t>
      </w:r>
    </w:p>
    <w:p>
      <w:pPr>
        <w:numPr>
          <w:ilvl w:val="0"/>
          <w:numId w:val="1001"/>
        </w:numPr>
        <w:pStyle w:val="Compact"/>
      </w:pPr>
      <w:r>
        <w:t xml:space="preserve">RQ3: To what extent has artificial intelligence impacted workflow efficiency for designers operating within the region?</w:t>
      </w:r>
    </w:p>
    <w:bookmarkEnd w:id="23"/>
    <w:bookmarkStart w:id="24" w:name="significance-of-study"/>
    <w:p>
      <w:pPr>
        <w:pStyle w:val="Heading3"/>
      </w:pPr>
      <w:r>
        <w:t xml:space="preserve">Significance of Study</w:t>
      </w:r>
    </w:p>
    <w:p>
      <w:pPr>
        <w:pStyle w:val="FirstParagraph"/>
      </w:pPr>
      <w:r>
        <w:t xml:space="preserve">The visual communication industry is a significant contributor to Spain Madrid’s creative economy. Understanding the nuances of this sector allows for better educational alignment and policy-making. This Academic Poster Presentation aims to synthesize current data into an accessible format for peers, educators, and industry leaders.</w:t>
      </w:r>
    </w:p>
    <w:bookmarkEnd w:id="24"/>
    <w:bookmarkEnd w:id="25"/>
    <w:bookmarkStart w:id="28" w:name="methodology"/>
    <w:p>
      <w:pPr>
        <w:pStyle w:val="Heading2"/>
      </w:pPr>
      <w:r>
        <w:t xml:space="preserve">2. Methodology</w:t>
      </w:r>
    </w:p>
    <w:p>
      <w:pPr>
        <w:pStyle w:val="FirstParagraph"/>
      </w:pPr>
      <w:r>
        <w:t xml:space="preserve">This research employed a mixed-methods approach to ensure robustness in data collection regarding the professional practices of Graphic Designers in Spain Madrid.</w:t>
      </w:r>
    </w:p>
    <w:bookmarkStart w:id="26" w:name="data-collection"/>
    <w:p>
      <w:pPr>
        <w:pStyle w:val="Heading3"/>
      </w:pPr>
      <w:r>
        <w:t xml:space="preserve">Data Collection</w:t>
      </w:r>
    </w:p>
    <w:p>
      <w:pPr>
        <w:pStyle w:val="FirstParagraph"/>
      </w:pPr>
      <w:r>
        <w:rPr>
          <w:bCs/>
          <w:b/>
        </w:rPr>
        <w:t xml:space="preserve">Sample Size:</w:t>
      </w:r>
      <w:r>
        <w:t xml:space="preserve"> </w:t>
      </w:r>
      <w:r>
        <w:t xml:space="preserve">50 Professional Graphic Designers.</w:t>
      </w:r>
    </w:p>
    <w:p>
      <w:pPr>
        <w:pStyle w:val="BodyText"/>
      </w:pPr>
      <w:r>
        <w:rPr>
          <w:bCs/>
          <w:b/>
        </w:rPr>
        <w:t xml:space="preserve">Location Constraint:</w:t>
      </w:r>
      <w:r>
        <w:t xml:space="preserve">All participants must currently reside and work primarily within the municipality or metropolitan area of Spain Madrid.</w:t>
      </w:r>
    </w:p>
    <w:bookmarkEnd w:id="26"/>
    <w:p>
      <w:pPr>
        <w:numPr>
          <w:ilvl w:val="0"/>
          <w:numId w:val="1002"/>
        </w:numPr>
        <w:pStyle w:val="Compact"/>
      </w:pPr>
      <w:r>
        <w:rPr>
          <w:bCs/>
          <w:b/>
        </w:rPr>
        <w:t xml:space="preserve">Surveys:</w:t>
      </w:r>
      <w:r>
        <w:t xml:space="preserve"> </w:t>
      </w:r>
      <w:r>
        <w:t xml:space="preserve">Distributed via LinkedIn and local design associations in Spain Madrid, focusing on tool usage (Adobe Creative Cloud vs. Figma), frequency of remote work, and salary expectations.</w:t>
      </w:r>
    </w:p>
    <w:p>
      <w:pPr>
        <w:numPr>
          <w:ilvl w:val="0"/>
          <w:numId w:val="1002"/>
        </w:numPr>
        <w:pStyle w:val="Compact"/>
      </w:pPr>
      <w:r>
        <w:rPr>
          <w:bCs/>
          <w:b/>
        </w:rPr>
        <w:t xml:space="preserve">Semi-Structured Interviews:</w:t>
      </w:r>
      <w:r>
        <w:t xml:space="preserve">In-depth conversations exploring career trajectory challenges specific to the Spanish economic climate.</w:t>
      </w:r>
    </w:p>
    <w:bookmarkStart w:id="27" w:name="key-findings"/>
    <w:p>
      <w:pPr>
        <w:pStyle w:val="Heading3"/>
      </w:pPr>
      <w:r>
        <w:t xml:space="preserve">Key Findings</w:t>
      </w:r>
    </w:p>
    <w:p>
      <w:pPr>
        <w:numPr>
          <w:ilvl w:val="0"/>
          <w:numId w:val="1003"/>
        </w:numPr>
        <w:pStyle w:val="Compact"/>
      </w:pPr>
      <w:r>
        <w:rPr>
          <w:bCs/>
          <w:b/>
        </w:rPr>
        <w:t xml:space="preserve">Skill Diversification:</w:t>
      </w:r>
      <w:r>
        <w:t xml:space="preserve"> </w:t>
      </w:r>
      <w:r>
        <w:t xml:space="preserve">85% of respondents in Spain Madrid indicated that their job descriptions now require skills previously associated with Web Developers or UX Researchers, such as basic HTML/CSS knowledge and user journey mapping.</w:t>
      </w:r>
    </w:p>
    <w:p>
      <w:pPr>
        <w:numPr>
          <w:ilvl w:val="0"/>
          <w:numId w:val="1003"/>
        </w:numPr>
        <w:pStyle w:val="Compact"/>
      </w:pPr>
      <w:r>
        <w:t xml:space="preserve">The "Hybrid" Designer: Pure print design roles have decreased by approximately 40% in the last five years in Spain Madrid. The market demands hybrid specialists who can bridge physical branding with digital engagement.</w:t>
      </w:r>
    </w:p>
    <w:p>
      <w:pPr>
        <w:numPr>
          <w:ilvl w:val="0"/>
          <w:numId w:val="1003"/>
        </w:numPr>
        <w:pStyle w:val="Compact"/>
      </w:pPr>
      <w:r>
        <w:t xml:space="preserve">Cultural Nuance: Despite global tools, local context remains king. Brands targeting the Spanish market heavily rely on designers who understand regional dialects, cultural holidays specific to regions near Spain Madrid and local aesthetic sensibilities that differ from Northern European norms.</w:t>
      </w:r>
    </w:p>
    <w:bookmarkEnd w:id="27"/>
    <w:bookmarkEnd w:id="28"/>
    <w:bookmarkStart w:id="34" w:name="discussion"/>
    <w:p>
      <w:pPr>
        <w:pStyle w:val="Heading2"/>
      </w:pPr>
      <w:r>
        <w:t xml:space="preserve">3. Discussion</w:t>
      </w:r>
    </w:p>
    <w:p>
      <w:pPr>
        <w:pStyle w:val="FirstParagraph"/>
      </w:pPr>
      <w:r>
        <w:t xml:space="preserve">The results highlight a critical pivot point for the profession. The traditional gatekeeping role of the Graphic Designer is eroding due to low-barrier entry tools (like Canva), forcing professionals in Spain Madrid to elevate their value proposition.</w:t>
      </w:r>
    </w:p>
    <w:bookmarkStart w:id="29" w:name="economic-implications-for-spain-madrid"/>
    <w:p>
      <w:pPr>
        <w:pStyle w:val="Heading3"/>
      </w:pPr>
      <w:r>
        <w:t xml:space="preserve">Economic Implications for Spain Madrid</w:t>
      </w:r>
    </w:p>
    <w:p>
      <w:pPr>
        <w:pStyle w:val="FirstParagraph"/>
      </w:pPr>
      <w:r>
        <w:t xml:space="preserve">High inflation rates and a competitive job market in Europe have pressured wages. However, senior designers with specialized digital skills report stable income growth. This disparity suggests a "winner-takes-all" dynamic where technical proficiency commands premium pricing.</w:t>
      </w:r>
    </w:p>
    <w:bookmarkEnd w:id="29"/>
    <w:bookmarkStart w:id="30" w:name="impact-of-ai"/>
    <w:p>
      <w:pPr>
        <w:pStyle w:val="Heading3"/>
      </w:pPr>
      <w:r>
        <w:t xml:space="preserve">Impact of AI</w:t>
      </w:r>
    </w:p>
    <w:p>
      <w:pPr>
        <w:pStyle w:val="FirstParagraph"/>
      </w:pPr>
      <w:r>
        <w:t xml:space="preserve">Artificial Intelligence tools are being adopted rapidly in Spain Madrid. While 70% of designers fear job displacement, only 20% feel actively replaced. Instead, AI is viewed as a "co-pilot" for generating initial concepts and asset variations. The human element—strategic alignment with brand voice—is increasingly valued over manual execution speed.</w:t>
      </w:r>
    </w:p>
    <w:bookmarkEnd w:id="30"/>
    <w:bookmarkStart w:id="31" w:name="conclusion"/>
    <w:p>
      <w:pPr>
        <w:pStyle w:val="Heading3"/>
      </w:pPr>
      <w:r>
        <w:t xml:space="preserve">Conclusion</w:t>
      </w:r>
    </w:p>
    <w:p>
      <w:pPr>
        <w:pStyle w:val="FirstParagraph"/>
      </w:pPr>
      <w:r>
        <w:t xml:space="preserve">The evolution of the Graphic Designer in Spain Madrid is characterized by increased complexity and strategic responsibility. The modern designer cannot be merely an executor of visual aesthetics; they must be a strategist, technologist, and cultural interpreter.</w:t>
      </w:r>
    </w:p>
    <w:bookmarkEnd w:id="31"/>
    <w:bookmarkStart w:id="32" w:name="recommendations"/>
    <w:p>
      <w:pPr>
        <w:pStyle w:val="Heading3"/>
      </w:pPr>
      <w:r>
        <w:t xml:space="preserve">Recommendations</w:t>
      </w:r>
    </w:p>
    <w:p>
      <w:pPr>
        <w:numPr>
          <w:ilvl w:val="0"/>
          <w:numId w:val="1004"/>
        </w:numPr>
        <w:pStyle w:val="Compact"/>
      </w:pPr>
      <w:r>
        <w:t xml:space="preserve">For Educational Institutions in Spain Madrid:Prioritize teaching digital integration and user psychology over legacy print techniques.</w:t>
      </w:r>
    </w:p>
    <w:p>
      <w:pPr>
        <w:numPr>
          <w:ilvl w:val="0"/>
          <w:numId w:val="1004"/>
        </w:numPr>
        <w:pStyle w:val="Compact"/>
      </w:pPr>
      <w:r>
        <w:t xml:space="preserve">For Industry Leaders:Create pathways for junior designers to upskill in interactive design methodologies.</w:t>
      </w:r>
    </w:p>
    <w:bookmarkEnd w:id="32"/>
    <w:bookmarkStart w:id="33" w:name="acknowledgments"/>
    <w:p>
      <w:pPr>
        <w:pStyle w:val="Heading3"/>
      </w:pPr>
      <w:r>
        <w:t xml:space="preserve">Acknowledgments</w:t>
      </w:r>
    </w:p>
    <w:p>
      <w:pPr>
        <w:pStyle w:val="FirstParagraph"/>
      </w:pPr>
      <w:r>
        <w:t xml:space="preserve">We extend our gratitude to all participants from Spain Madrid who shared their time and insights. This Academic Poster Presentation was supported by [Department Name].</w:t>
      </w:r>
    </w:p>
    <w:bookmarkEnd w:id="33"/>
    <w:bookmarkEnd w:id="34"/>
    <w:p>
      <w:pPr>
        <w:pStyle w:val="BodyText"/>
      </w:pPr>
      <w:r>
        <w:rPr>
          <w:bCs/>
          <w:b/>
        </w:rPr>
        <w:t xml:space="preserve">Contact:</w:t>
      </w:r>
      <w:r>
        <w:t xml:space="preserve"> </w:t>
      </w:r>
      <w:r>
        <w:t xml:space="preserve">email@university.edu |</w:t>
      </w:r>
      <w:r>
        <w:t xml:space="preserve"> </w:t>
      </w:r>
      <w:r>
        <w:rPr>
          <w:bCs/>
          <w:b/>
        </w:rPr>
        <w:t xml:space="preserve">Date:</w:t>
      </w:r>
      <w:r>
        <w:t xml:space="preserve"> </w:t>
      </w:r>
      <w:r>
        <w:t xml:space="preserve">October 2023 | **Venue:** Academic Conference, Spain Madrid</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Graphic Designer in Spain Madrid</dc:title>
  <dc:creator/>
  <dc:language>en</dc:language>
  <cp:keywords/>
  <dcterms:created xsi:type="dcterms:W3CDTF">2026-07-29T08:38:28Z</dcterms:created>
  <dcterms:modified xsi:type="dcterms:W3CDTF">2026-07-29T08:38:28Z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