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7f496f56e364cff0dfb084b1db90b3a479ef2af"/>
    <w:p>
      <w:pPr>
        <w:pStyle w:val="Heading1"/>
      </w:pPr>
      <w:r>
        <w:t xml:space="preserve">The Strategic Evolution of the Graphic Designer in United Arab Emirates Abu Dhabi: Cultural Identity, Digital Innovation, and Global Competitiveness</w:t>
      </w:r>
    </w:p>
    <w:p>
      <w:pPr>
        <w:pStyle w:val="FirstParagraph"/>
      </w:pPr>
      <w:r>
        <w:rPr>
          <w:bCs/>
          <w:b/>
        </w:rPr>
        <w:t xml:space="preserve">Primary Presenter:</w:t>
      </w:r>
      <w:r>
        <w:t xml:space="preserve"> </w:t>
      </w:r>
      <w:r>
        <w:t xml:space="preserve">[Author Name Placeholder]</w:t>
      </w:r>
    </w:p>
    <w:p>
      <w:pPr>
        <w:pStyle w:val="BodyText"/>
      </w:pPr>
      <w:r>
        <w:rPr>
          <w:bCs/>
          <w:b/>
        </w:rPr>
        <w:t xml:space="preserve">Affiliation:</w:t>
      </w:r>
      <w:r>
        <w:t xml:space="preserve"> </w:t>
      </w:r>
      <w:r>
        <w:t xml:space="preserve">Institute of Visual Arts &amp; Design Studies, United Arab Emirates Abu Dhabi</w:t>
      </w:r>
    </w:p>
    <w:bookmarkEnd w:id="20"/>
    <w:bookmarkStart w:id="21" w:name="abstract"/>
    <w:p>
      <w:pPr>
        <w:pStyle w:val="Heading2"/>
      </w:pPr>
      <w:r>
        <w:t xml:space="preserve">Abstract</w:t>
      </w:r>
    </w:p>
    <w:p>
      <w:pPr>
        <w:pStyle w:val="FirstParagraph"/>
      </w:pPr>
      <w:r>
        <w:rPr>
          <w:bCs/>
          <w:b/>
        </w:rPr>
        <w:t xml:space="preserve">The Graphic Designer</w:t>
      </w:r>
      <w:r>
        <w:t xml:space="preserve"> </w:t>
      </w:r>
      <w:r>
        <w:t xml:space="preserve">plays a pivotal role in shaping the visual identity of nations undergoing rapid transformation. This academic poster presentation investigates the multifaceted role of the graphic designer within the unique socio-economic and cultural landscape of Abu Dhabi, United Arab Emirates Abu Dhabi. As part of the broader Vision 2030 framework, United Arab Emirates Abu Dhabi is transitioning from an oil-dependent economy to a knowledge-based hub, heavily investing in tourism, culture, and technology. In this context, graphic design is not merely an aesthetic endeavor but a strategic communication tool that bridges traditional Emirati heritage with futuristic global aspirations. This study analyzes how designers navigate the dual mandates of preserving cultural authenticity while embracing digital innovation. Through qualitative interviews with senior designers in United Arab Emirates Abu Dhabi and visual analysis of major public campaigns, this research highlights the emerging design paradigms specific to the region.</w:t>
      </w:r>
    </w:p>
    <w:bookmarkEnd w:id="21"/>
    <w:bookmarkStart w:id="22" w:name="introduction"/>
    <w:p>
      <w:pPr>
        <w:pStyle w:val="Heading2"/>
      </w:pPr>
      <w:r>
        <w:t xml:space="preserve">Introduction</w:t>
      </w:r>
    </w:p>
    <w:p>
      <w:pPr>
        <w:pStyle w:val="FirstParagraph"/>
      </w:pPr>
      <w:r>
        <w:t xml:space="preserve">The city-state of United Arab Emirates Abu Dhabi has witnessed unprecedented growth over the last two decades. This rapid modernization has created a complex visual environment where ancient Bedouin traditions coexist with hyper-modern architecture and digital interfaces. Within this dynamic ecosystem, the</w:t>
      </w:r>
      <w:r>
        <w:t xml:space="preserve"> </w:t>
      </w:r>
      <w:r>
        <w:rPr>
          <w:bCs/>
          <w:b/>
        </w:rPr>
        <w:t xml:space="preserve">Graphic Designer</w:t>
      </w:r>
      <w:r>
        <w:t xml:space="preserve"> </w:t>
      </w:r>
      <w:r>
        <w:t xml:space="preserve">serves as a critical mediator between history and future, local identity and global integration.</w:t>
      </w:r>
    </w:p>
    <w:p>
      <w:pPr>
        <w:pStyle w:val="BodyText"/>
      </w:pPr>
      <w:r>
        <w:t xml:space="preserve">This presentation aims to explore three core dimensions of graphic design practice in United Arab Emirates Abu Dhabi: (1) The interpretation of Islamic geometric patterns in contemporary branding; (2) The impact of multicultural demographics on visual communication strategies; and (3) The role of digital platforms in disseminating Emirati culture globally. By focusing on United Arab Emirates Abu Dhabi, this study provides specific insights into how regional design practices differ from Western or Asian models, offering a unique perspective on post-colonial identity construction through design.</w:t>
      </w:r>
    </w:p>
    <w:bookmarkEnd w:id="22"/>
    <w:bookmarkStart w:id="23" w:name="methodological-framework"/>
    <w:p>
      <w:pPr>
        <w:pStyle w:val="Heading2"/>
      </w:pPr>
      <w:r>
        <w:t xml:space="preserve">Methodological Framework</w:t>
      </w:r>
    </w:p>
    <w:p>
      <w:pPr>
        <w:pStyle w:val="FirstParagraph"/>
      </w:pPr>
      <w:r>
        <w:t xml:space="preserve">To comprehensively understand the current state of graphic design in United Arab Emirates Abu Dhabi, this study employs a mixed-methods approach, combining visual discourse analysis with semi-structured interviews.</w:t>
      </w:r>
    </w:p>
    <w:p>
      <w:pPr>
        <w:numPr>
          <w:ilvl w:val="0"/>
          <w:numId w:val="1001"/>
        </w:numPr>
        <w:pStyle w:val="Compact"/>
      </w:pPr>
      <w:r>
        <w:rPr>
          <w:bCs/>
          <w:b/>
        </w:rPr>
        <w:t xml:space="preserve">Data Collection:</w:t>
      </w:r>
      <w:r>
        <w:t xml:space="preserve"> </w:t>
      </w:r>
      <w:r>
        <w:t xml:space="preserve">A sample of 50 major public and private sector branding campaigns launched in the last five years within United Arab Emirates Abu Dhabi was analyzed. These included government initiatives, tourism advertisements for United Arab Emirates Abu Dhabi, and corporate rebrands.</w:t>
      </w:r>
    </w:p>
    <w:p>
      <w:pPr>
        <w:numPr>
          <w:ilvl w:val="0"/>
          <w:numId w:val="1001"/>
        </w:numPr>
        <w:pStyle w:val="Compact"/>
      </w:pPr>
      <w:r>
        <w:rPr>
          <w:bCs/>
          <w:b/>
        </w:rPr>
        <w:t xml:space="preserve">Interviews:</w:t>
      </w:r>
      <w:r>
        <w:t xml:space="preserve"> </w:t>
      </w:r>
      <w:r>
        <w:t xml:space="preserve">Semi-structured interviews were conducted with 20 professional graphic designers currently practicing in the United Arab Emirates Abu Dhabi. Participants ranged from senior art directors to freelance illustrators working in multicultural teams.</w:t>
      </w:r>
    </w:p>
    <w:p>
      <w:pPr>
        <w:numPr>
          <w:ilvl w:val="0"/>
          <w:numId w:val="1001"/>
        </w:numPr>
        <w:pStyle w:val="Compact"/>
      </w:pPr>
      <w:r>
        <w:rPr>
          <w:bCs/>
          <w:b/>
        </w:rPr>
        <w:t xml:space="preserve">Theoretical Lens:</w:t>
      </w:r>
      <w:r>
        <w:t xml:space="preserve"> </w:t>
      </w:r>
      <w:r>
        <w:t xml:space="preserve">The analysis is grounded in theories of cultural semiotics and post-colonial design theory, examining how symbols of Emirati heritage are encoded and decoded by diverse audiences.</w:t>
      </w:r>
    </w:p>
    <w:bookmarkEnd w:id="23"/>
    <w:bookmarkStart w:id="24" w:name="X233169e86d745740269136220c857e32ae42f36"/>
    <w:p>
      <w:pPr>
        <w:pStyle w:val="Heading2"/>
      </w:pPr>
      <w:r>
        <w:t xml:space="preserve">Analysis &amp; Key Findings: The Role of the Graphic Designer</w:t>
      </w:r>
    </w:p>
    <w:p>
      <w:pPr>
        <w:pStyle w:val="FirstParagraph"/>
      </w:pPr>
      <w:r>
        <w:rPr>
          <w:bCs/>
          <w:b/>
        </w:rPr>
        <w:t xml:space="preserve">The Graphic Designer as Cultural Archivist:</w:t>
      </w:r>
      <w:r>
        <w:br/>
      </w:r>
      <w:r>
        <w:t xml:space="preserve">One of the most significant findings is that designers in United Arab Emirates Abu Dhabi are increasingly tasked with 'archiving' culture through visual means. Unlike traditional artisans, graphic designers use vector graphics and digital typography to reinterpret heritage motifs. For instance, many branding projects for cultural festivals in United Arab Emirates Abu Dhabi utilize simplified versions of Sadu weaving patterns and Arabic calligraphy. However, the challenge lies in avoiding superficial exoticism. The study found that successful designs by local</w:t>
      </w:r>
      <w:r>
        <w:t xml:space="preserve"> </w:t>
      </w:r>
      <w:r>
        <w:rPr>
          <w:bCs/>
          <w:b/>
        </w:rPr>
        <w:t xml:space="preserve">Graphic Designer</w:t>
      </w:r>
      <w:r>
        <w:t xml:space="preserve"> </w:t>
      </w:r>
      <w:r>
        <w:t xml:space="preserve">practitioners involve deep collaboration with historians and community elders to ensure respectful and accurate representation.</w:t>
      </w:r>
    </w:p>
    <w:p>
      <w:pPr>
        <w:pStyle w:val="BodyText"/>
      </w:pPr>
      <w:r>
        <w:rPr>
          <w:bCs/>
          <w:b/>
        </w:rPr>
        <w:t xml:space="preserve">Navigating Multiculturalism:</w:t>
      </w:r>
      <w:r>
        <w:br/>
      </w:r>
      <w:r>
        <w:t xml:space="preserve">United Arab Emirates Abu Dhabi is home to a vast expatriate population, outnumbering nationals. Consequently, graphic design in this region must be highly inclusive. The analysis reveals that visual communication strategies in United Arab Emirates Abu Dhabi often employ a 'hybrid' visual language. This involves using universal color psychology and minimalist aesthetics (popular in global tech hubs) while integrating subtle local cues such as geometric shapes inspired by traditional architecture or the falcon, a national symbol of strength.</w:t>
      </w:r>
    </w:p>
    <w:p>
      <w:pPr>
        <w:pStyle w:val="BodyText"/>
      </w:pPr>
      <w:r>
        <w:rPr>
          <w:bCs/>
          <w:b/>
        </w:rPr>
        <w:t xml:space="preserve">Digital Innovation and Future Readiness:</w:t>
      </w:r>
      <w:r>
        <w:br/>
      </w:r>
      <w:r>
        <w:t xml:space="preserve">With United Arab Emirates Abu Dhabi positioning itself as a hub for artificial intelligence and smart cities, the</w:t>
      </w:r>
      <w:r>
        <w:t xml:space="preserve"> </w:t>
      </w:r>
      <w:r>
        <w:rPr>
          <w:bCs/>
          <w:b/>
        </w:rPr>
        <w:t xml:space="preserve">Graphic Designer</w:t>
      </w:r>
      <w:r>
        <w:t xml:space="preserve"> </w:t>
      </w:r>
      <w:r>
        <w:t xml:space="preserve">is expected to be proficient in motion graphics, UI/UX design, and augmented reality. The study highlights a growing demand for designers who can create immersive digital experiences that tell the story of United Arab Emirates Abu Dhabi’s vision. Interactive installations in museums like the Louvre Abu Dhabi or cultural centers demonstrate how graphic design has expanded beyond print into spatial and experiential realms.</w:t>
      </w:r>
    </w:p>
    <w:bookmarkEnd w:id="24"/>
    <w:bookmarkStart w:id="25" w:name="discussion-challenges-and-opportunities"/>
    <w:p>
      <w:pPr>
        <w:pStyle w:val="Heading2"/>
      </w:pPr>
      <w:r>
        <w:t xml:space="preserve">Discussion: Challenges and Opportunities</w:t>
      </w:r>
    </w:p>
    <w:p>
      <w:pPr>
        <w:pStyle w:val="FirstParagraph"/>
      </w:pPr>
      <w:r>
        <w:t xml:space="preserve">The rapid evolution of design education in United Arab Emirates Abu Dhabi presents both opportunities and challenges. While international universities have established campuses in the region, there is a noted gap between academic curriculum and industry demands. Many designers report a need for more practical training in cross-cultural communication.</w:t>
      </w:r>
    </w:p>
    <w:p>
      <w:pPr>
        <w:pStyle w:val="BodyText"/>
      </w:pPr>
      <w:r>
        <w:t xml:space="preserve">Furthermore, the global nature of media means that designs created in United Arab Emirates Abu Dhabi are scrutinized by an international audience. This places immense pressure on the</w:t>
      </w:r>
      <w:r>
        <w:t xml:space="preserve"> </w:t>
      </w:r>
      <w:r>
        <w:rPr>
          <w:bCs/>
          <w:b/>
        </w:rPr>
        <w:t xml:space="preserve">Graphic Designer</w:t>
      </w:r>
      <w:r>
        <w:t xml:space="preserve"> </w:t>
      </w:r>
      <w:r>
        <w:t xml:space="preserve">to produce work that is not only locally relevant but globally competitive. The study suggests that success in this market requires a 'glocal' approach—thinking globally, acting locally—where global trends are filtered through the specific cultural lens of United Arab Emirates Abu Dhabi.</w:t>
      </w:r>
    </w:p>
    <w:bookmarkEnd w:id="25"/>
    <w:bookmarkStart w:id="26" w:name="conclusion"/>
    <w:p>
      <w:pPr>
        <w:pStyle w:val="Heading2"/>
      </w:pPr>
      <w:r>
        <w:t xml:space="preserve">Conclusion</w:t>
      </w:r>
    </w:p>
    <w:p>
      <w:pPr>
        <w:pStyle w:val="FirstParagraph"/>
      </w:pPr>
      <w:r>
        <w:t xml:space="preserve">In conclusion, this academic poster presentation underscores the critical importance of the graphic designer in shaping the narrative of United Arab Emirates Abu Dhabi. Far from being mere decorators, designers in this region act as cultural strategists who balance tradition with innovation. They play a vital role in projecting a coherent identity for United Arab Emirates Abu Dhabi on the world stage.</w:t>
      </w:r>
    </w:p>
    <w:p>
      <w:pPr>
        <w:pStyle w:val="BodyText"/>
      </w:pPr>
      <w:r>
        <w:t xml:space="preserve">The findings suggest that future design practices in the region will be characterized by greater technological integration and deeper cultural authenticity. Stakeholders in United Arab Emirates Abu Dhabi, including government bodies and educational institutions, should support the development of local design talent through specialized training programs that emphasize both technical skills and cultural literacy. By doing so, they will empower the next generation of graphic designers to continue building a distinctive and powerful visual identity for United Arab Emirates Abu Dhabi.</w:t>
      </w:r>
    </w:p>
    <w:bookmarkEnd w:id="26"/>
    <w:p>
      <w:pPr>
        <w:pStyle w:val="BodyText"/>
      </w:pPr>
      <w:r>
        <w:rPr>
          <w:bCs/>
          <w:b/>
        </w:rPr>
        <w:t xml:space="preserve">Contact:</w:t>
      </w:r>
      <w:r>
        <w:t xml:space="preserve"> </w:t>
      </w:r>
      <w:r>
        <w:t xml:space="preserve">[Email Address] | [University Website URL]</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Graphic Designer in the Context of the United Arab Emirates Abu Dhabi</dc:title>
  <dc:creator/>
  <dc:language>en</dc:language>
  <cp:keywords/>
  <dcterms:created xsi:type="dcterms:W3CDTF">2026-07-29T23:12:07Z</dcterms:created>
  <dcterms:modified xsi:type="dcterms:W3CDTF">2026-07-29T23:12:07Z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