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main-header"/>
    <w:bookmarkEnd w:id="20"/>
    <w:bookmarkStart w:id="39" w:name="Xd3dfaee7860d3d022baa9e5a54289c476a00424"/>
    <w:p>
      <w:pPr>
        <w:pStyle w:val="Heading1"/>
      </w:pPr>
      <w:r>
        <w:t xml:space="preserve">The Visual Engine of Modernity: Graphic Design in United States New York City</w:t>
      </w:r>
    </w:p>
    <w:p>
      <w:pPr>
        <w:pStyle w:val="FirstParagraph"/>
      </w:pPr>
      <w:r>
        <w:t xml:space="preserve">Presented by: [Academic Researcher Name]</w:t>
      </w:r>
      <w:r>
        <w:br/>
      </w:r>
      <w:r>
        <w:t xml:space="preserve">Department of Visual Communications &amp; Urban Studies</w:t>
      </w:r>
      <w:r>
        <w:br/>
      </w:r>
      <w:r>
        <w:t xml:space="preserve">Date: October 2023 | Location: United States New York City</w:t>
      </w:r>
    </w:p>
    <w:bookmarkStart w:id="21" w:name="introduction"/>
    <w:bookmarkEnd w:id="21"/>
    <w:bookmarkStart w:id="23" w:name="i.-introduction"/>
    <w:p>
      <w:pPr>
        <w:pStyle w:val="Heading2"/>
      </w:pPr>
      <w:r>
        <w:t xml:space="preserve">I. Introduction</w:t>
      </w:r>
    </w:p>
    <w:p>
      <w:pPr>
        <w:pStyle w:val="FirstParagraph"/>
      </w:pPr>
      <w:r>
        <w:t xml:space="preserve">In the global landscape of visual communication, no city serves as a more potent catalyst for creative innovation than United States New York City. This academic poster presentation explores the intricate relationship between Graphic Design and its epicenter in one of the world's most dynamic metropolitan hubs. Since its inception as a formal discipline during the early 20th century, graphic design has transcended mere visual aesthetics to become a critical instrument of cultural exchange, commercial strategy, and social advocacy. By anchoring this research specifically within United States New York City, we aim to dissect how the unique socio-economic fabric of this city shapes design methodologies while simultaneously exporting its influence globally.</w:t>
      </w:r>
    </w:p>
    <w:p>
      <w:pPr>
        <w:pStyle w:val="BodyText"/>
      </w:pPr>
      <w:r>
        <w:t xml:space="preserve">New York City is not merely a backdrop; it is an active participant in the design process. The density of its population, the diversity of its demographics, and the sheer velocity at which information travels across five boroughs create a high-stakes environment for designers. Here, graphic design operates at the intersection of art, commerce, and politics. This study posits that to understand contemporary graphic design trends in 2023 and beyond—ranging from digital interface UX/UI patterns to traditional print media sustainability—one must analyze the specific environmental pressures and cultural inspirations found in United States New York City.</w:t>
      </w:r>
    </w:p>
    <w:bookmarkStart w:id="22" w:name="historical-context"/>
    <w:bookmarkEnd w:id="22"/>
    <w:bookmarkEnd w:id="23"/>
    <w:bookmarkStart w:id="27" w:name="Xc1e2f79802d39c24d1a34d0c4e04029060e5661"/>
    <w:p>
      <w:pPr>
        <w:pStyle w:val="Heading2"/>
      </w:pPr>
      <w:r>
        <w:t xml:space="preserve">II. Historical Context: The Birth of Modernism</w:t>
      </w:r>
    </w:p>
    <w:p>
      <w:pPr>
        <w:pStyle w:val="FirstParagraph"/>
      </w:pPr>
      <w:r>
        <w:t xml:space="preserve">The trajectory of graphic design in the United States is deeply intertwined with the migration of European modernists to American soil during the mid-20th century. New York City became a refuge for Bauhaus architects and designers fleeing political instability in Europe, bringing with them principles of minimalism, geometric abstraction, and functional typography. This influx fundamentally altered the visual language of United States New York City.</w:t>
      </w:r>
    </w:p>
    <w:bookmarkStart w:id="24" w:name="a-the-mid-century-corporate-identity"/>
    <w:p>
      <w:pPr>
        <w:pStyle w:val="Heading3"/>
      </w:pPr>
      <w:r>
        <w:t xml:space="preserve">A) The Mid-Century Corporate Identity</w:t>
      </w:r>
    </w:p>
    <w:p>
      <w:pPr>
        <w:pStyle w:val="FirstParagraph"/>
      </w:pPr>
      <w:r>
        <w:t xml:space="preserve">In the 1950s and 60s, as corporate America boomed, agencies in Midtown Manhattan began codifying "corporate identity" systems. Designers like Saul Bass (though based largely in Los Angeles later) influenced New York firms to adopt clean lines and distinct logos that could scale across global markets. In United States New York City, the skyline itself—characterized by brutalist architecture and glass facades—mirrored this aesthetic shift toward transparency, efficiency, and structural clarity.</w:t>
      </w:r>
    </w:p>
    <w:bookmarkEnd w:id="24"/>
    <w:bookmarkStart w:id="26" w:name="b-the-pop-art-revolution"/>
    <w:p>
      <w:pPr>
        <w:pStyle w:val="Heading3"/>
      </w:pPr>
      <w:r>
        <w:t xml:space="preserve">B) The Pop Art Revolution</w:t>
      </w:r>
    </w:p>
    <w:p>
      <w:pPr>
        <w:pStyle w:val="FirstParagraph"/>
      </w:pPr>
      <w:r>
        <w:t xml:space="preserve">Simultaneously, the East Village became a hub for Pop Art. Figures like Andy Warhol utilized graphic design techniques such as screen printing to blur the lines between high art and commercial advertising. This era demonstrated that graphic design could be both intellectually provocative and commercially viable, setting a precedent for the dual nature of much contemporary work produced in United States New York City.</w:t>
      </w:r>
    </w:p>
    <w:bookmarkStart w:id="25" w:name="contemporary-trends"/>
    <w:bookmarkEnd w:id="25"/>
    <w:bookmarkEnd w:id="26"/>
    <w:bookmarkEnd w:id="27"/>
    <w:bookmarkStart w:id="31" w:name="X05ce7ba9ade246e69df2d6bd132417f972ee640"/>
    <w:p>
      <w:pPr>
        <w:pStyle w:val="Heading2"/>
      </w:pPr>
      <w:r>
        <w:t xml:space="preserve">III. Contemporary Dynamics in the Digital Age</w:t>
      </w:r>
    </w:p>
    <w:p>
      <w:pPr>
        <w:pStyle w:val="FirstParagraph"/>
      </w:pPr>
      <w:r>
        <w:t xml:space="preserve">In the 21st century, the role of Graphic Design in United States New York City has evolved dramatically due to technological advancements. The proliferation of smartphones, social media platforms, and augmented reality (AR) has necessitated a shift from static print design to dynamic digital experiences.</w:t>
      </w:r>
    </w:p>
    <w:bookmarkStart w:id="28" w:name="a-digital-first-methodologies"/>
    <w:p>
      <w:pPr>
        <w:pStyle w:val="Heading3"/>
      </w:pPr>
      <w:r>
        <w:t xml:space="preserve">A) Digital-First Methodologies</w:t>
      </w:r>
    </w:p>
    <w:p>
      <w:pPr>
        <w:pStyle w:val="FirstParagraph"/>
      </w:pPr>
      <w:r>
        <w:t xml:space="preserve">Modern graphic designers operating in United States New York City must possess hybrid skill sets. They are expected to be proficient not only in Adobe Creative Cloud applications but also in coding languages like HTML/CSS and JavaScript to ensure their visual designs translate effectively across various screen sizes and devices. The rapid pace of news cycles and consumer trends demands immediate content generation, pushing designers toward agile workflows rather than traditional lengthy production timelines.</w:t>
      </w:r>
    </w:p>
    <w:bookmarkEnd w:id="28"/>
    <w:bookmarkStart w:id="30" w:name="b-sustainability-and-ethical-design"/>
    <w:p>
      <w:pPr>
        <w:pStyle w:val="Heading3"/>
      </w:pPr>
      <w:r>
        <w:t xml:space="preserve">B) Sustainability and Ethical Design</w:t>
      </w:r>
    </w:p>
    <w:p>
      <w:pPr>
        <w:pStyle w:val="FirstParagraph"/>
      </w:pPr>
      <w:r>
        <w:t xml:space="preserve">Environmental consciousness is another critical factor shaping current practices. As United States New York City grapples with climate change initiatives, there is growing pressure on design agencies to adopt sustainable printing methods (using soy inks, recycled papers) and to create digital campaigns that minimize carbon footprints associated with data transmission. Furthermore, ethical considerations regarding accessibility—ensuring designs are usable by individuals with visual or motor impairments—are becoming standard requirements rather than optional enhancements.</w:t>
      </w:r>
    </w:p>
    <w:bookmarkStart w:id="29" w:name="impact-on-society"/>
    <w:bookmarkEnd w:id="29"/>
    <w:bookmarkEnd w:id="30"/>
    <w:bookmarkEnd w:id="31"/>
    <w:bookmarkStart w:id="35" w:name="Xfd3bbc0c11a1c484fb229fd85d05cebb506910d"/>
    <w:p>
      <w:pPr>
        <w:pStyle w:val="Heading2"/>
      </w:pPr>
      <w:r>
        <w:t xml:space="preserve">IV. Societal Impact and Cultural Representation</w:t>
      </w:r>
    </w:p>
    <w:p>
      <w:pPr>
        <w:pStyle w:val="FirstParagraph"/>
      </w:pPr>
      <w:r>
        <w:t xml:space="preserve">Beyond commerce, graphic design plays a pivotal role in shaping public discourse within United States New York City. Public art installations, protest posters during social justice movements (such as Black Lives Matter), and inclusive branding campaigns all utilize design to communicate complex societal messages.</w:t>
      </w:r>
    </w:p>
    <w:bookmarkStart w:id="32" w:name="a-advocacy-through-visuals"/>
    <w:p>
      <w:pPr>
        <w:pStyle w:val="Heading3"/>
      </w:pPr>
      <w:r>
        <w:t xml:space="preserve">A) Advocacy Through Visuals</w:t>
      </w:r>
    </w:p>
    <w:p>
      <w:pPr>
        <w:pStyle w:val="FirstParagraph"/>
      </w:pPr>
      <w:r>
        <w:t xml:space="preserve">The city’s diverse population demands designs that reflect multicultural identities. Traditional monolithic representations of American culture are giving way to nuanced narratives celebrating Black, Latino, Asian-American, and immigrant communities. Graphic designers in United States New York City act as cultural translators, bridging gaps between disparate groups through shared visual languages.</w:t>
      </w:r>
    </w:p>
    <w:bookmarkEnd w:id="32"/>
    <w:bookmarkStart w:id="34" w:name="b-urban-wayfinding"/>
    <w:p>
      <w:pPr>
        <w:pStyle w:val="Heading3"/>
      </w:pPr>
      <w:r>
        <w:t xml:space="preserve">B) Urban Wayfinding</w:t>
      </w:r>
    </w:p>
    <w:p>
      <w:pPr>
        <w:pStyle w:val="FirstParagraph"/>
      </w:pPr>
      <w:r>
        <w:t xml:space="preserve">On a practical level, graphic design facilitates navigation in one of the world’s most complex urban environments. The iconic MTA subway map designed by Massimo Vignelli remains a testament to how effective information design can enhance daily life for millions of residents. Continuous updates to these systems require ongoing collaboration between designers, transit authorities, and urban planners.</w:t>
      </w:r>
    </w:p>
    <w:bookmarkStart w:id="33" w:name="conclusion"/>
    <w:bookmarkEnd w:id="33"/>
    <w:bookmarkEnd w:id="34"/>
    <w:bookmarkEnd w:id="35"/>
    <w:bookmarkStart w:id="37" w:name="v.-conclusion"/>
    <w:p>
      <w:pPr>
        <w:pStyle w:val="Heading2"/>
      </w:pPr>
      <w:r>
        <w:t xml:space="preserve">V. Conclusion</w:t>
      </w:r>
    </w:p>
    <w:p>
      <w:pPr>
        <w:pStyle w:val="FirstParagraph"/>
      </w:pPr>
      <w:r>
        <w:t xml:space="preserve">In summary, graphic design in United States New York City serves as a vital lens through which we can examine broader themes of modernity, technology, and societal change. From its roots in European modernism to its current status as a leader in digital innovation and inclusive practice, the field continues to evolve rapidly. As United States New York City remains at the forefront of global cultural production, it will inevitably continue to set benchmarks for excellence in graphic design worldwide.</w:t>
      </w:r>
    </w:p>
    <w:p>
      <w:pPr>
        <w:pStyle w:val="BodyText"/>
      </w:pPr>
      <w:r>
        <w:t xml:space="preserve">Future research should focus on emerging technologies such as artificial intelligence (AI) generated imagery and how these tools might disrupt traditional workflows while enhancing creative possibilities. Ultimately, understanding the interplay between design and its urban context provides valuable insights into how visual communication shapes our collective human experience in an increasingly interconnected world.</w:t>
      </w:r>
    </w:p>
    <w:bookmarkStart w:id="36" w:name="references"/>
    <w:bookmarkEnd w:id="36"/>
    <w:bookmarkEnd w:id="37"/>
    <w:bookmarkStart w:id="38" w:name="viii.-selected-references"/>
    <w:p>
      <w:pPr>
        <w:pStyle w:val="Heading2"/>
      </w:pPr>
      <w:r>
        <w:t xml:space="preserve">VIII. Selected References</w:t>
      </w:r>
    </w:p>
    <w:p>
      <w:pPr>
        <w:numPr>
          <w:ilvl w:val="0"/>
          <w:numId w:val="1001"/>
        </w:numPr>
        <w:pStyle w:val="Compact"/>
      </w:pPr>
      <w:r>
        <w:t xml:space="preserve">Barnbrook, M., &amp; McQuillan, D. (Eds.). (2015). *Graphic Design and the Digital Humanities*. MIT Press.</w:t>
      </w:r>
    </w:p>
    <w:p>
      <w:pPr>
        <w:numPr>
          <w:ilvl w:val="0"/>
          <w:numId w:val="1001"/>
        </w:numPr>
        <w:pStyle w:val="Compact"/>
      </w:pPr>
      <w:r>
        <w:t xml:space="preserve">Muller-Vogel, B. (2018). *New York City Architecture: A Pictorial Guide*. Rizzoli.</w:t>
      </w:r>
    </w:p>
    <w:p>
      <w:pPr>
        <w:numPr>
          <w:ilvl w:val="0"/>
          <w:numId w:val="1001"/>
        </w:numPr>
        <w:pStyle w:val="Compact"/>
      </w:pPr>
      <w:r>
        <w:t xml:space="preserve">Papadopoulos, C. (2019). *Visual Communication in Urban Spaces*. Routledge.</w:t>
      </w:r>
    </w:p>
    <w:p>
      <w:pPr>
        <w:numPr>
          <w:ilvl w:val="0"/>
          <w:numId w:val="1001"/>
        </w:numPr>
        <w:pStyle w:val="Compact"/>
      </w:pPr>
      <w:r>
        <w:t xml:space="preserve">Tufte, E. R. (2016). *The Visual Display of Quantitative Information* (Graphing Data Edition). Graphics Press.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Impact of Graphic Design in United States New York City</dc:title>
  <dc:creator/>
  <dc:language>en</dc:language>
  <cp:keywords/>
  <dcterms:created xsi:type="dcterms:W3CDTF">2026-07-30T07:12:07Z</dcterms:created>
  <dcterms:modified xsi:type="dcterms:W3CDTF">2026-07-30T07:12:07Z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