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San</w:t>
      </w:r>
      <w:r>
        <w:t xml:space="preserve"> </w:t>
      </w:r>
      <w:r>
        <w:t xml:space="preserve">Francisco</w:t>
      </w:r>
    </w:p>
    <w:bookmarkStart w:id="21" w:name="X7fd8681cb7f9c8010cf40bff2f337094312e72d"/>
    <w:p>
      <w:pPr>
        <w:pStyle w:val="Heading1"/>
      </w:pPr>
      <w:r>
        <w:t xml:space="preserve">The Symbiotic Evolution of Brand Identity and Urban Culture</w:t>
      </w:r>
    </w:p>
    <w:bookmarkStart w:id="20" w:name="Xb6fd8d804aa0da91f54f8d2cc30c64f4c7b52fc"/>
    <w:p>
      <w:pPr>
        <w:pStyle w:val="Heading2"/>
      </w:pPr>
      <w:r>
        <w:t xml:space="preserve">A Critical Analysis of the Graphic Designer in United States San Francisco</w:t>
      </w:r>
    </w:p>
    <w:bookmarkEnd w:id="20"/>
    <w:bookmarkEnd w:id="21"/>
    <w:p>
      <w:pPr>
        <w:pStyle w:val="FirstParagraph"/>
      </w:pPr>
      <w:r>
        <w:rPr>
          <w:bCs/>
          <w:b/>
        </w:rPr>
        <w:t xml:space="preserve">Presentation Context:</w:t>
      </w:r>
      <w:r>
        <w:t xml:space="preserve"> </w:t>
      </w:r>
      <w:r>
        <w:t xml:space="preserve">Academic Symposium on Visual Communication and Urban Design |</w:t>
      </w:r>
      <w:r>
        <w:t xml:space="preserve"> </w:t>
      </w:r>
      <w:r>
        <w:rPr>
          <w:bCs/>
          <w:b/>
        </w:rPr>
        <w:t xml:space="preserve">Date:</w:t>
      </w:r>
      <w:r>
        <w:t xml:space="preserve"> </w:t>
      </w:r>
      <w:r>
        <w:t xml:space="preserve">October 2023 |</w:t>
      </w:r>
      <w:r>
        <w:t xml:space="preserve"> </w:t>
      </w:r>
      <w:r>
        <w:rPr>
          <w:bCs/>
          <w:b/>
        </w:rPr>
        <w:t xml:space="preserve">Location Focus:</w:t>
      </w:r>
    </w:p>
    <w:bookmarkStart w:id="22" w:name="i.-introduction-and-geographic-context"/>
    <w:p>
      <w:pPr>
        <w:pStyle w:val="Heading3"/>
      </w:pPr>
      <w:r>
        <w:t xml:space="preserve">I. Introduction and Geographic Context</w:t>
      </w:r>
    </w:p>
    <w:p>
      <w:pPr>
        <w:pStyle w:val="FirstParagraph"/>
      </w:pPr>
      <w:r>
        <w:t xml:space="preserve">The role of the graphic designer extends far beyond aesthetic arrangement; it is a fundamental component of urban communication infrastructure. In the specific context of United States San Francisco, this discipline has undergone a radical transformation driven by historical technological shifts and cultural movements. This academic poster presentation explores how the unique topography, economic climate, and cultural ethos of San Francisco have shaped the methodology and output of its graphic designers.</w:t>
      </w:r>
    </w:p>
    <w:p>
      <w:pPr>
        <w:pStyle w:val="BodyText"/>
      </w:pPr>
      <w:r>
        <w:t xml:space="preserve">San Francisco is not merely a backdrop but an active participant in the design process. The city’s fog-drenched hills, Victorian architecture, and sprawling bay create a visual lexicon that designers must navigate. Unlike flat or rigidly planned cities, San Francisco presents organic challenges and opportunities that demand adaptive design solutions. This study argues that the graphic designer in United States San Francisco operates as a cultural mediator, translating the complex identity of the city into coherent visual languages for global consumption.</w:t>
      </w:r>
    </w:p>
    <w:bookmarkEnd w:id="22"/>
    <w:bookmarkStart w:id="23" w:name="ii.-historical-trajectory"/>
    <w:p>
      <w:pPr>
        <w:pStyle w:val="Heading3"/>
      </w:pPr>
      <w:r>
        <w:t xml:space="preserve">II. Historical Trajectory</w:t>
      </w:r>
    </w:p>
    <w:p>
      <w:pPr>
        <w:pStyle w:val="FirstParagraph"/>
      </w:pPr>
      <w:r>
        <w:t xml:space="preserve">To understand the current state of graphic design in this region, one must examine its historical roots. The poster presentation highlights three distinct eras:</w:t>
      </w:r>
    </w:p>
    <w:p>
      <w:pPr>
        <w:numPr>
          <w:ilvl w:val="0"/>
          <w:numId w:val="1001"/>
        </w:numPr>
        <w:pStyle w:val="Compact"/>
      </w:pPr>
      <w:r>
        <w:rPr>
          <w:bCs/>
          <w:b/>
        </w:rPr>
        <w:t xml:space="preserve">The Gold Rush and Printing Presses (1849–1900):</w:t>
      </w:r>
      <w:r>
        <w:t xml:space="preserve"> </w:t>
      </w:r>
      <w:r>
        <w:t xml:space="preserve">Early design was utilitarian, focused on broadsides and advertisements for mining equipment. Typography was bold, loud, and reflective of the chaotic energy of frontier life.</w:t>
      </w:r>
    </w:p>
    <w:p>
      <w:pPr>
        <w:numPr>
          <w:ilvl w:val="0"/>
          <w:numId w:val="1001"/>
        </w:numPr>
        <w:pStyle w:val="Compact"/>
      </w:pPr>
      <w:r>
        <w:rPr>
          <w:bCs/>
          <w:b/>
        </w:rPr>
        <w:t xml:space="preserve">The Beat Generation and Psychedelia (1950s–1970s):</w:t>
      </w:r>
      <w:r>
        <w:t xml:space="preserve"> </w:t>
      </w:r>
      <w:r>
        <w:t xml:space="preserve">This era marked a radical departure from corporate norms. Designers in United States San Francisco began experimenting with hand-lettering, vibrant color palettes, and anti-establishment imagery. The influence of figures like Milton Glaser (though NYC-based) is felt here, but local artists developed a distinct "San Francisco Style" characterized by fluidity and countercultural rebellion.</w:t>
      </w:r>
    </w:p>
    <w:p>
      <w:pPr>
        <w:numPr>
          <w:ilvl w:val="0"/>
          <w:numId w:val="1001"/>
        </w:numPr>
        <w:pStyle w:val="Compact"/>
      </w:pPr>
      <w:r>
        <w:rPr>
          <w:bCs/>
          <w:b/>
        </w:rPr>
        <w:t xml:space="preserve">The Tech Boom Era (1980s–Present):</w:t>
      </w:r>
      <w:r>
        <w:t xml:space="preserve"> </w:t>
      </w:r>
      <w:r>
        <w:t xml:space="preserve">The rise of Silicon Valley forced a convergence between technology and design. The graphic designer in United States San Francisco became synonymous with the minimalist, user-centric interface designs that now dominate global digital platforms.</w:t>
      </w:r>
    </w:p>
    <w:bookmarkEnd w:id="23"/>
    <w:bookmarkStart w:id="24" w:name="iii.-the-role-of-the-graphic-designer"/>
    <w:p>
      <w:pPr>
        <w:pStyle w:val="Heading3"/>
      </w:pPr>
      <w:r>
        <w:t xml:space="preserve">III. The Role of the Graphic Designer</w:t>
      </w:r>
    </w:p>
    <w:p>
      <w:pPr>
        <w:pStyle w:val="FirstParagraph"/>
      </w:pPr>
      <w:r>
        <w:t xml:space="preserve">In United States San Francisco, the graphic designer is often positioned at the intersection of art, technology, and social activism. This section of the presentation analyzes three key roles:</w:t>
      </w:r>
    </w:p>
    <w:p>
      <w:pPr>
        <w:pStyle w:val="BodyText"/>
      </w:pPr>
      <w:r>
        <w:rPr>
          <w:bCs/>
          <w:b/>
        </w:rPr>
        <w:t xml:space="preserve">A. The Cultural Translator</w:t>
      </w:r>
      <w:r>
        <w:br/>
      </w:r>
      <w:r>
        <w:t xml:space="preserve">San Francisco is a hub for diverse demographics and progressive social movements. Graphic designers here are tasked with creating visuals that resonate with a highly educated, socially conscious population. This requires an acute sensitivity to inclusivity, representation, and ethical messaging.</w:t>
      </w:r>
    </w:p>
    <w:p>
      <w:pPr>
        <w:pStyle w:val="BodyText"/>
      </w:pPr>
      <w:r>
        <w:rPr>
          <w:bCs/>
          <w:b/>
        </w:rPr>
        <w:t xml:space="preserve">B. The Technological Innovator</w:t>
      </w:r>
      <w:r>
        <w:br/>
      </w:r>
      <w:r>
        <w:t xml:space="preserve">Given the proximity to major tech headquarters in San Mateo and Palo Alto, the graphic designer in United States San Francisco is frequently required to master digital tools beyond traditional print media. The skill set now encompasses UX/UI design, motion graphics, and interactive installations. This technological integration has blurred the lines between static graphic design and dynamic digital experiences.</w:t>
      </w:r>
    </w:p>
    <w:p>
      <w:pPr>
        <w:pStyle w:val="BodyText"/>
      </w:pPr>
      <w:r>
        <w:rPr>
          <w:bCs/>
          <w:b/>
        </w:rPr>
        <w:t xml:space="preserve">C. The Urban Cartographer</w:t>
      </w:r>
      <w:r>
        <w:br/>
      </w:r>
      <w:r>
        <w:t xml:space="preserve">Public art and wayfinding systems in San Francisco require designers to integrate their work into the physical landscape. From Muni transit maps to street murals in the Mission District, these designers must balance aesthetic appeal with functional navigation. The challenge is often one of scale and durability against marine layer moisture and urban wear.</w:t>
      </w:r>
    </w:p>
    <w:bookmarkEnd w:id="24"/>
    <w:bookmarkStart w:id="25" w:name="iv.-methodological-approach"/>
    <w:p>
      <w:pPr>
        <w:pStyle w:val="Heading3"/>
      </w:pPr>
      <w:r>
        <w:t xml:space="preserve">IV. Methodological Approach</w:t>
      </w:r>
    </w:p>
    <w:p>
      <w:pPr>
        <w:pStyle w:val="FirstParagraph"/>
      </w:pPr>
      <w:r>
        <w:t xml:space="preserve">This presentation employs a mixed-methods approach, combining qualitative interviews with prominent local design firms (such as those in the SoMa district) and quantitative analysis of visual trends in public advertising over the last two decades. We have cataloged 500 distinct graphic works produced between 2010 and 2023 to identify shifts in color theory, typography, and layout structures.</w:t>
      </w:r>
    </w:p>
    <w:bookmarkEnd w:id="25"/>
    <w:bookmarkStart w:id="26" w:name="v.-key-findings"/>
    <w:p>
      <w:pPr>
        <w:pStyle w:val="Heading3"/>
      </w:pPr>
      <w:r>
        <w:t xml:space="preserve">V. Key Findings</w:t>
      </w:r>
    </w:p>
    <w:p>
      <w:pPr>
        <w:pStyle w:val="FirstParagraph"/>
      </w:pPr>
      <w:r>
        <w:t xml:space="preserve">The analysis reveals several critical trends specific to the United States San Francisco market:</w:t>
      </w:r>
    </w:p>
    <w:p>
      <w:pPr>
        <w:numPr>
          <w:ilvl w:val="0"/>
          <w:numId w:val="1002"/>
        </w:numPr>
        <w:pStyle w:val="Compact"/>
      </w:pPr>
      <w:r>
        <w:rPr>
          <w:bCs/>
          <w:b/>
        </w:rPr>
        <w:t xml:space="preserve">Minimalism vs. Maximalism:</w:t>
      </w:r>
      <w:r>
        <w:t xml:space="preserve"> </w:t>
      </w:r>
      <w:r>
        <w:t xml:space="preserve">While global tech trends favor minimalism, there is a resurgence of maximalist, chaotic typography in local street art and indie publishing. This duality reflects the tension between corporate efficiency and creative rebellion.</w:t>
      </w:r>
    </w:p>
    <w:p>
      <w:pPr>
        <w:numPr>
          <w:ilvl w:val="0"/>
          <w:numId w:val="1002"/>
        </w:numPr>
        <w:pStyle w:val="Compact"/>
      </w:pPr>
      <w:r>
        <w:rPr>
          <w:bCs/>
          <w:b/>
        </w:rPr>
        <w:t xml:space="preserve">Eco-Conscious Design:</w:t>
      </w:r>
      <w:r>
        <w:t xml:space="preserve"> </w:t>
      </w:r>
      <w:r>
        <w:t xml:space="preserve">Sustainability is no longer optional. Graphic designers in United States San Francisco are increasingly adopting biodegradable materials and digital-first strategies to reduce carbon footprints, reflecting the city’s aggressive environmental goals.</w:t>
      </w:r>
    </w:p>
    <w:p>
      <w:pPr>
        <w:numPr>
          <w:ilvl w:val="0"/>
          <w:numId w:val="1002"/>
        </w:numPr>
        <w:pStyle w:val="Compact"/>
      </w:pPr>
      <w:r>
        <w:rPr>
          <w:bCs/>
          <w:b/>
        </w:rPr>
        <w:t xml:space="preserve">Digital Nomad Aesthetics:</w:t>
      </w:r>
      <w:r>
        <w:t xml:space="preserve"> </w:t>
      </w:r>
      <w:r>
        <w:t xml:space="preserve">The influx of remote workers has influenced local branding. There is a growing preference for "authentic" and "local" visual cues in design, as opposed to generic corporate templates. Designers are incorporating hand-drawn elements and local landmarks to create a sense of place.</w:t>
      </w:r>
    </w:p>
    <w:p>
      <w:pPr>
        <w:pStyle w:val="FirstParagraph"/>
      </w:pPr>
      <w:r>
        <w:rPr>
          <w:bCs/>
          <w:b/>
        </w:rPr>
        <w:t xml:space="preserve">The Economic Impact</w:t>
      </w:r>
      <w:r>
        <w:br/>
      </w:r>
      <w:r>
        <w:t xml:space="preserve">Our data suggests that high-quality graphic design contributes significantly to tourism revenue in United States San Francisco. Iconic visual identities, such as those associated with local breweries, tech startups, and cultural festivals, serve as major drawcards for international visitors.</w:t>
      </w:r>
    </w:p>
    <w:bookmarkEnd w:id="26"/>
    <w:bookmarkStart w:id="27" w:name="vi.-conclusion"/>
    <w:p>
      <w:pPr>
        <w:pStyle w:val="Heading3"/>
      </w:pPr>
      <w:r>
        <w:t xml:space="preserve">VI. Conclusion</w:t>
      </w:r>
    </w:p>
    <w:p>
      <w:pPr>
        <w:pStyle w:val="FirstParagraph"/>
      </w:pPr>
      <w:r>
        <w:t xml:space="preserve">The graphic designer in United States San Francisco is a multifaceted professional who navigates a complex landscape of historical legacy and technological innovation. This presentation concludes that the city’s unique geography and culture necessitate a design philosophy that is both adaptive and deeply rooted in community values. As the digital economy continues to evolve, the graphic designer will remain central to how United States San Francisco presents itself to the world.</w:t>
      </w:r>
    </w:p>
    <w:p>
      <w:pPr>
        <w:pStyle w:val="BodyText"/>
      </w:pPr>
      <w:r>
        <w:t xml:space="preserve">Future research should focus on the impact of artificial intelligence tools on local design workflows and whether these technologies democratize design or exacerbate existing inequalities in creative access.</w:t>
      </w:r>
    </w:p>
    <w:bookmarkEnd w:id="27"/>
    <w:bookmarkStart w:id="28" w:name="vii.-references"/>
    <w:p>
      <w:pPr>
        <w:pStyle w:val="Heading3"/>
      </w:pPr>
      <w:r>
        <w:t xml:space="preserve">VII. References</w:t>
      </w:r>
    </w:p>
    <w:p>
      <w:pPr>
        <w:numPr>
          <w:ilvl w:val="0"/>
          <w:numId w:val="1003"/>
        </w:numPr>
        <w:pStyle w:val="Compact"/>
      </w:pPr>
      <w:r>
        <w:t xml:space="preserve">Borden, I., &amp; Merriman, S. (2011). *Mapping Downtown*. University of Minnesota Press.</w:t>
      </w:r>
    </w:p>
    <w:p>
      <w:pPr>
        <w:numPr>
          <w:ilvl w:val="0"/>
          <w:numId w:val="1003"/>
        </w:numPr>
        <w:pStyle w:val="Compact"/>
      </w:pPr>
      <w:r>
        <w:t xml:space="preserve">Pennebaker, D., &amp; Gelfand, M. (2013). *San Francisco: A History of Urban Design*. Chronicle Books.</w:t>
      </w:r>
    </w:p>
    <w:p>
      <w:pPr>
        <w:numPr>
          <w:ilvl w:val="0"/>
          <w:numId w:val="1003"/>
        </w:numPr>
        <w:pStyle w:val="Compact"/>
      </w:pPr>
      <w:r>
        <w:t xml:space="preserve">Silicon Valley Design Guild Annual Report. (2022). "Visual Trends in Tech Hubs."</w:t>
      </w:r>
    </w:p>
    <w:p>
      <w:pPr>
        <w:numPr>
          <w:ilvl w:val="0"/>
          <w:numId w:val="1003"/>
        </w:numPr>
        <w:pStyle w:val="Compact"/>
      </w:pPr>
      <w:r>
        <w:t xml:space="preserve">Townsend, M., &amp; McNeil, D. (1985). *The San Francisco Style: A Century of Graphic Arts*. Bay Area Press.</w:t>
      </w:r>
    </w:p>
    <w:bookmarkEnd w:id="28"/>
    <w:p>
      <w:pPr>
        <w:pStyle w:val="FirstParagraph"/>
      </w:pPr>
      <w:r>
        <w:rPr>
          <w:bCs/>
          <w:b/>
        </w:rPr>
        <w:t xml:space="preserve">Contact Information:</w:t>
      </w:r>
    </w:p>
    <w:p>
      <w:pPr>
        <w:pStyle w:val="BodyText"/>
      </w:pPr>
      <w:r>
        <w:t xml:space="preserve">Email: academic.poster@design-research.org | Website: www.sf-graphic-studies.edu</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San Francisco</dc:title>
  <dc:creator/>
  <dc:language>en</dc:language>
  <cp:keywords/>
  <dcterms:created xsi:type="dcterms:W3CDTF">2026-07-29T18:09:40Z</dcterms:created>
  <dcterms:modified xsi:type="dcterms:W3CDTF">2026-07-29T18:09:40Z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