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Hairdressing</w:t>
      </w:r>
      <w:r>
        <w:t xml:space="preserve"> </w:t>
      </w:r>
      <w:r>
        <w:t xml:space="preserve">in</w:t>
      </w:r>
      <w:r>
        <w:t xml:space="preserve"> </w:t>
      </w:r>
      <w:r>
        <w:t xml:space="preserve">Bangladesh</w:t>
      </w:r>
      <w:r>
        <w:t xml:space="preserve"> </w:t>
      </w:r>
      <w:r>
        <w:t xml:space="preserve">Dhaka</w:t>
      </w:r>
    </w:p>
    <w:bookmarkStart w:id="29" w:name="Xb421b58e3ccd80cb981d38f8c99dc6394dea505"/>
    <w:p>
      <w:pPr>
        <w:pStyle w:val="Heading1"/>
      </w:pPr>
      <w:r>
        <w:t xml:space="preserve">Socio-Economic Dynamics of the Hairdressing Profession in Urban Bangladesh Dhaka</w:t>
      </w:r>
    </w:p>
    <w:p>
      <w:pPr>
        <w:pStyle w:val="FirstParagraph"/>
      </w:pPr>
      <w:r>
        <w:rPr>
          <w:bCs/>
          <w:b/>
        </w:rPr>
        <w:t xml:space="preserve">Context:</w:t>
      </w:r>
      <w:r>
        <w:t xml:space="preserve"> </w:t>
      </w:r>
      <w:r>
        <w:t xml:space="preserve">Academic Poster Presentation on Local Economic Development in Bangladesh Dhaka</w:t>
      </w:r>
    </w:p>
    <w:p>
      <w:pPr>
        <w:pStyle w:val="BodyText"/>
      </w:pPr>
      <w:r>
        <w:rPr>
          <w:bCs/>
          <w:b/>
        </w:rPr>
        <w:t xml:space="preserve">Date:</w:t>
      </w:r>
      <w:r>
        <w:t xml:space="preserve"> </w:t>
      </w:r>
      <w:r>
        <w:t xml:space="preserve">October 2023</w:t>
      </w:r>
    </w:p>
    <w:p>
      <w:pPr>
        <w:pStyle w:val="BodyText"/>
      </w:pPr>
      <w:r>
        <w:t xml:space="preserve">Institutional Focus:: Urban Sociology and Micro-Entrepreneurship Studies in Bangladesh Dhaka.</w:t>
      </w:r>
    </w:p>
    <w:bookmarkStart w:id="20" w:name="abstract"/>
    <w:p>
      <w:pPr>
        <w:pStyle w:val="Heading2"/>
      </w:pPr>
      <w:r>
        <w:t xml:space="preserve">Abstract</w:t>
      </w:r>
    </w:p>
    <w:p>
      <w:pPr>
        <w:pStyle w:val="FirstParagraph"/>
      </w:pPr>
      <w:r>
        <w:t xml:space="preserve">The hairdressing industry in Bangladesh Dhaka represents a critical yet under-researched segment of the informal and semi-formal economy. This poster presentation explores the multifaceted role of the hairdresser within the bustling urban landscape of Bangladesh Dhaka. From traditional</w:t>
      </w:r>
      <w:r>
        <w:t xml:space="preserve"> </w:t>
      </w:r>
      <w:r>
        <w:rPr>
          <w:iCs/>
          <w:i/>
        </w:rPr>
        <w:t xml:space="preserve">addas</w:t>
      </w:r>
      <w:r>
        <w:t xml:space="preserve"> </w:t>
      </w:r>
      <w:r>
        <w:t xml:space="preserve">(social gathering spots) to modern, air-conditioned salons in Gulshan and Banani, hairdressing services have evolved significantly. This study aims to analyze how hairdressers serve as cultural brokers, economic stabilizers for low-income households, and influencers of youth identity in Bangladesh Dhaka. The findings suggest that while digitalization is changing client acquisition methods via Facebook and Instagram within Bangladesh Dhaka, the interpersonal skill set of the hairdresser remains irreplaceable.</w:t>
      </w:r>
    </w:p>
    <w:bookmarkEnd w:id="20"/>
    <w:bookmarkStart w:id="21" w:name="X7176bbddb939e515eba4413cb20443c40f06cf6"/>
    <w:p>
      <w:pPr>
        <w:pStyle w:val="Heading2"/>
      </w:pPr>
      <w:r>
        <w:t xml:space="preserve">1. Introduction: The Context of Hairdressing in Bangladesh Dhaka</w:t>
      </w:r>
    </w:p>
    <w:p>
      <w:pPr>
        <w:pStyle w:val="FirstParagraph"/>
      </w:pPr>
      <w:r>
        <w:t xml:space="preserve">Bangladesh Dhaka, one of the most densely populated cities in the world, presents a unique environment for service-based industries. In this chaotic yet vibrant metropolis, the hairdresser is not merely a service provider but a community anchor. The profession ranges from mobile barbers who travel through narrow alleyways in Old Dhaka to high-end stylists catering to the elite areas of South Dhaka.</w:t>
      </w:r>
    </w:p>
    <w:p>
      <w:pPr>
        <w:pStyle w:val="BodyText"/>
      </w:pPr>
      <w:r>
        <w:t xml:space="preserve">This poster presentation highlights that hairdressing is a primary entry point for labor migration and urban settlement for many young men entering Bangladesh Dhaka from rural districts. The "hairdresser" archetype in Bangladesh Dhaka is deeply embedded in social rituals, ranging from pre-wedding preparations to daily grooming routines required by the formal corporate sector.</w:t>
      </w:r>
    </w:p>
    <w:bookmarkEnd w:id="21"/>
    <w:bookmarkStart w:id="22" w:name="methodology"/>
    <w:p>
      <w:pPr>
        <w:pStyle w:val="Heading2"/>
      </w:pPr>
      <w:r>
        <w:t xml:space="preserve">2. Methodology</w:t>
      </w:r>
    </w:p>
    <w:p>
      <w:pPr>
        <w:pStyle w:val="FirstParagraph"/>
      </w:pPr>
      <w:r>
        <w:t xml:space="preserve">Data for this poster presentation was collected through mixed-methods approaches across various districts of Bangladesh Dhaka:</w:t>
      </w:r>
    </w:p>
    <w:p>
      <w:pPr>
        <w:numPr>
          <w:ilvl w:val="0"/>
          <w:numId w:val="1001"/>
        </w:numPr>
        <w:pStyle w:val="Compact"/>
      </w:pPr>
      <w:r>
        <w:t xml:space="preserve">Surveys:: Conducted with 200 active hairdressers operating in different socioeconomic zones of Bangladesh Dhaka..</w:t>
      </w:r>
    </w:p>
    <w:p>
      <w:pPr>
        <w:numPr>
          <w:ilvl w:val="0"/>
          <w:numId w:val="1001"/>
        </w:numPr>
        <w:pStyle w:val="Compact"/>
      </w:pPr>
      <w:r>
        <w:rPr>
          <w:bCs/>
          <w:b/>
        </w:rPr>
        <w:t xml:space="preserve">In-Depth Interviews</w:t>
      </w:r>
      <w:r>
        <w:t xml:space="preserve">: Semi-structured interviews with salon owners and master stylists to understand business evolution..</w:t>
      </w:r>
    </w:p>
    <w:p>
      <w:pPr>
        <w:numPr>
          <w:ilvl w:val="0"/>
          <w:numId w:val="1001"/>
        </w:numPr>
        <w:pStyle w:val="Compact"/>
      </w:pPr>
      <w:r>
        <w:rPr>
          <w:bCs/>
          <w:b/>
        </w:rPr>
        <w:t xml:space="preserve">Social Media Analysis</w:t>
      </w:r>
      <w:r>
        <w:t xml:space="preserve">: Examination of online portfolios and client reviews to track trends in grooming preferences in Bangladesh Dhaka..</w:t>
      </w:r>
    </w:p>
    <w:bookmarkEnd w:id="22"/>
    <w:bookmarkStart w:id="23" w:name="economic-significance"/>
    <w:p>
      <w:pPr>
        <w:pStyle w:val="Heading2"/>
      </w:pPr>
      <w:r>
        <w:t xml:space="preserve">3. Economic Significance</w:t>
      </w:r>
    </w:p>
    <w:p>
      <w:pPr>
        <w:pStyle w:val="FirstParagraph"/>
      </w:pPr>
      <w:r>
        <w:t xml:space="preserve">The hairdressing sector contributes significantly to the micro-economy of Bangladesh Dhaka. For many families, the income generated by a single hairdresser supports extended kin networks. The barrier to entry is relatively low, requiring minimal capital for basic tools but high skill acquisition over time.</w:t>
      </w:r>
    </w:p>
    <w:p>
      <w:pPr>
        <w:pStyle w:val="BodyText"/>
      </w:pPr>
      <w:r>
        <w:t xml:space="preserve">Furthermore, the industry supports a vast ecosystem in Bangladesh Dhaka, including suppliers of shampoos, razors, styling products, and machinery. The rise of branded salons has also created jobs for assistants and receptionists, further stimulating local employment in Bangladesh Dhaka..</w:t>
      </w:r>
    </w:p>
    <w:bookmarkEnd w:id="23"/>
    <w:bookmarkStart w:id="24" w:name="cultural-and-social-roles"/>
    <w:p>
      <w:pPr>
        <w:pStyle w:val="Heading2"/>
      </w:pPr>
      <w:r>
        <w:t xml:space="preserve">4. Cultural and Social Roles</w:t>
      </w:r>
    </w:p>
    <w:p>
      <w:pPr>
        <w:pStyle w:val="FirstParagraph"/>
      </w:pPr>
      <w:r>
        <w:t xml:space="preserve">In Bangladesh Dhaka, the barbershop serves as a public sphere for male socialization. It is a space where news, politics, and community issues are discussed. For the hairdresser, this role requires high emotional intelligence and social awareness.</w:t>
      </w:r>
    </w:p>
    <w:p>
      <w:pPr>
        <w:pStyle w:val="BodyText"/>
      </w:pPr>
      <w:r>
        <w:t xml:space="preserve">Additionally, female hairdressing services in Bangladesh Dhaka have seen a surge due to increasing urbanization and workforce participation among women. Modern salons cater specifically to these demographics, offering more private and comfortable environments compared to traditional setups..</w:t>
      </w:r>
    </w:p>
    <w:bookmarkEnd w:id="24"/>
    <w:bookmarkStart w:id="25" w:name="X4c4fa87d69c84e2116e46ecb71b33b8d453d1a8"/>
    <w:p>
      <w:pPr>
        <w:pStyle w:val="Heading2"/>
      </w:pPr>
      <w:r>
        <w:t xml:space="preserve">5. Challenges Faced by Hairdressers in Bangladesh Dhaka</w:t>
      </w:r>
    </w:p>
    <w:p>
      <w:pPr>
        <w:pStyle w:val="FirstParagraph"/>
      </w:pPr>
      <w:r>
        <w:t xml:space="preserve">The poster presentation identifies several key challenges:</w:t>
      </w:r>
    </w:p>
    <w:p>
      <w:pPr>
        <w:numPr>
          <w:ilvl w:val="0"/>
          <w:numId w:val="1002"/>
        </w:numPr>
        <w:pStyle w:val="Compact"/>
      </w:pPr>
      <w:r>
        <w:rPr>
          <w:bCs/>
          <w:b/>
        </w:rPr>
        <w:t xml:space="preserve">Lack of Formal Training Institutions</w:t>
      </w:r>
      <w:r>
        <w:t xml:space="preserve">: Most hairdressers in Bangladesh Dhaka learn through apprenticeships, leading to inconsistent quality standards..</w:t>
      </w:r>
    </w:p>
    <w:p>
      <w:pPr>
        <w:numPr>
          <w:ilvl w:val="0"/>
          <w:numId w:val="1002"/>
        </w:numPr>
        <w:pStyle w:val="Compact"/>
      </w:pPr>
      <w:r>
        <w:rPr>
          <w:bCs/>
          <w:b/>
        </w:rPr>
        <w:t xml:space="preserve">Premium Pricing for Services in High-End Areas</w:t>
      </w:r>
      <w:r>
        <w:t xml:space="preserve">: Operational costs such as high electricity tariffs affect the profitability of small establishments across Bangladesh Dhaka..</w:t>
      </w:r>
    </w:p>
    <w:p>
      <w:pPr>
        <w:numPr>
          <w:ilvl w:val="0"/>
          <w:numId w:val="1002"/>
        </w:numPr>
        <w:pStyle w:val="Compact"/>
      </w:pPr>
      <w:r>
        <w:rPr>
          <w:bCs/>
          <w:b/>
        </w:rPr>
        <w:t xml:space="preserve">Digital Divide</w:t>
      </w:r>
      <w:r>
        <w:t xml:space="preserve">: Older generations of hairdressers struggle to adapt to online booking systems and social media marketing prevalent in modern Bangladesh Dhaka..</w:t>
      </w:r>
    </w:p>
    <w:bookmarkEnd w:id="25"/>
    <w:bookmarkStart w:id="26" w:name="X3070fd29241cd8b362cba2c743d9843d4220683"/>
    <w:p>
      <w:pPr>
        <w:pStyle w:val="Heading2"/>
      </w:pPr>
      <w:r>
        <w:t xml:space="preserve">6. Recommendations for Policy Makers in Bangladesh Dhaka</w:t>
      </w:r>
    </w:p>
    <w:p>
      <w:pPr>
        <w:pStyle w:val="FirstParagraph"/>
      </w:pPr>
      <w:r>
        <w:t xml:space="preserve">To support the hairdressing profession, this poster presentation recommends:</w:t>
      </w:r>
    </w:p>
    <w:p>
      <w:pPr>
        <w:numPr>
          <w:ilvl w:val="0"/>
          <w:numId w:val="1003"/>
        </w:numPr>
        <w:pStyle w:val="Compact"/>
      </w:pPr>
      <w:r>
        <w:rPr>
          <w:bCs/>
          <w:b/>
        </w:rPr>
        <w:t xml:space="preserve">Vocational Training Programs</w:t>
      </w:r>
      <w:r>
        <w:t xml:space="preserve">: Government and NGO collaboration to provide certified courses for young hairdressers in Bangladesh Dhaka..</w:t>
      </w:r>
    </w:p>
    <w:p>
      <w:pPr>
        <w:numPr>
          <w:ilvl w:val="0"/>
          <w:numId w:val="1003"/>
        </w:numPr>
        <w:pStyle w:val="Compact"/>
      </w:pPr>
      <w:r>
        <w:rPr>
          <w:bCs/>
          <w:b/>
        </w:rPr>
        <w:t xml:space="preserve">Digital Literacy Workshops</w:t>
      </w:r>
      <w:r>
        <w:t xml:space="preserve">: Helping traditional barbers adapt to the digital economy of Bangladesh Dhaka..</w:t>
      </w:r>
    </w:p>
    <w:p>
      <w:pPr>
        <w:numPr>
          <w:ilvl w:val="0"/>
          <w:numId w:val="1003"/>
        </w:numPr>
        <w:pStyle w:val="Compact"/>
      </w:pPr>
      <w:r>
        <w:rPr>
          <w:bCs/>
          <w:b/>
        </w:rPr>
        <w:t xml:space="preserve">Fair Regulatory Frameworks</w:t>
      </w:r>
      <w:r>
        <w:t xml:space="preserve">: Ensuring that regulations do not disproportionately burden small, independent hairdressers operating in dense urban areas of Bangladesh Dhaka..</w:t>
      </w:r>
    </w:p>
    <w:bookmarkEnd w:id="26"/>
    <w:p>
      <w:r>
        <w:pict>
          <v:rect style="width:0;height:1.5pt" o:hralign="center" o:hrstd="t" o:hr="t"/>
        </w:pict>
      </w:r>
    </w:p>
    <w:bookmarkStart w:id="27" w:name="conclusion"/>
    <w:p>
      <w:pPr>
        <w:pStyle w:val="Heading2"/>
      </w:pPr>
      <w:r>
        <w:t xml:space="preserve">7. Conclusion</w:t>
      </w:r>
    </w:p>
    <w:p>
      <w:pPr>
        <w:pStyle w:val="FirstParagraph"/>
      </w:pPr>
      <w:r>
        <w:t xml:space="preserve">The hairdresser in Bangladesh Dhaka is a pivotal figure in the urban socio-economic fabric. This poster presentation underscores that supporting this profession through better training, digital integration, and fair policies can yield broader economic benefits for Bangladesh Dhaka. By recognizing the value of the hairdressing sector, policymakers and academic researchers can contribute to more inclusive urban development strategies tailored specifically for Bangladesh Dhaka..</w:t>
      </w:r>
    </w:p>
    <w:bookmarkEnd w:id="27"/>
    <w:bookmarkStart w:id="28" w:name="references-selected"/>
    <w:p>
      <w:pPr>
        <w:pStyle w:val="Heading2"/>
      </w:pPr>
      <w:r>
        <w:t xml:space="preserve">References (Selected)</w:t>
      </w:r>
    </w:p>
    <w:p>
      <w:pPr>
        <w:numPr>
          <w:ilvl w:val="0"/>
          <w:numId w:val="1004"/>
        </w:numPr>
        <w:pStyle w:val="Compact"/>
      </w:pPr>
      <w:r>
        <w:t xml:space="preserve">Dhaka Urban Service Sector Report.: Local Government Division, Bangladesh Dhaka..</w:t>
      </w:r>
    </w:p>
    <w:p>
      <w:pPr>
        <w:numPr>
          <w:ilvl w:val="0"/>
          <w:numId w:val="1004"/>
        </w:numPr>
        <w:pStyle w:val="Compact"/>
      </w:pPr>
      <w:r>
        <w:t xml:space="preserve">Social Mobility in Informal Economies: Case Studies from South Asia, focusing on Bangladesh Dhaka. Journal of Urban Sociology..</w:t>
      </w:r>
    </w:p>
    <w:p>
      <w:pPr>
        <w:numPr>
          <w:ilvl w:val="0"/>
          <w:numId w:val="1004"/>
        </w:numPr>
        <w:pStyle w:val="Compact"/>
      </w:pPr>
      <w:r>
        <w:t xml:space="preserve">The Evolution of Beauty Standards in Bangladesh Dhaka. International Journal of Cultural Studies, 2022..</w:t>
      </w:r>
    </w:p>
    <w:p>
      <w:pPr>
        <w:pStyle w:val="FirstParagraph"/>
      </w:pPr>
      <w:r>
        <w:rPr>
          <w:bCs/>
          <w:b/>
        </w:rPr>
        <w:t xml:space="preserve">Note:</w:t>
      </w:r>
      <w:r>
        <w:t xml:space="preserve">This document serves as an academic poster presentation regarding the socio-economic dynamics of hairdressers in Bangladesh Dhaka. All data and observations are generalized for the purpose of this illustrative academic exercise..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Socio-Economic Impact of Hairdressing in Bangladesh Dhaka</dc:title>
  <dc:creator/>
  <dc:language>en</dc:language>
  <cp:keywords/>
  <dcterms:created xsi:type="dcterms:W3CDTF">2026-07-30T10:10:22Z</dcterms:created>
  <dcterms:modified xsi:type="dcterms:W3CDTF">2026-07-30T10:10:22Z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