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85f3aa8116587405e3b5c0ebd19ab3cc320069"/>
    <w:p>
      <w:pPr>
        <w:pStyle w:val="Heading1"/>
      </w:pPr>
      <w:r>
        <w:t xml:space="preserve">The Evolving Identity of the Hairdresser in Belgium Brussels</w:t>
      </w:r>
    </w:p>
    <w:bookmarkStart w:id="20" w:name="X5f6bbea1ff4a2cf0a456bfb2eaf597c650719c8"/>
    <w:p>
      <w:pPr>
        <w:pStyle w:val="Heading2"/>
      </w:pPr>
      <w:r>
        <w:t xml:space="preserve">A Poster Presentation on Socio-Cultural Dynamics, Professional Regulation, and Market Trends in a Multicultural Capital</w:t>
      </w:r>
    </w:p>
    <w:p>
      <w:pPr>
        <w:pStyle w:val="FirstParagraph"/>
      </w:pPr>
      <w:r>
        <w:rPr>
          <w:bCs/>
          <w:b/>
        </w:rPr>
        <w:t xml:space="preserve">Author:</w:t>
      </w:r>
      <w:r>
        <w:t xml:space="preserve"> </w:t>
      </w:r>
      <w:r>
        <w:t xml:space="preserve">Dr. A. Vermeulen</w:t>
      </w:r>
      <w:r>
        <w:br/>
      </w:r>
      <w:r>
        <w:rPr>
          <w:bCs/>
          <w:b/>
        </w:rPr>
        <w:t xml:space="preserve">Affiliation:</w:t>
      </w:r>
      <w:r>
        <w:t xml:space="preserve"> </w:t>
      </w:r>
      <w:r>
        <w:t xml:space="preserve">Institute of Urban Sociology &amp; Cultural Studies, Université Libre de Bruxelles</w:t>
      </w:r>
      <w:r>
        <w:br/>
      </w:r>
      <w:r>
        <w:rPr>
          <w:bCs/>
          <w:b/>
        </w:rPr>
        <w:t xml:space="preserve">Date:</w:t>
      </w:r>
      <w:r>
        <w:t xml:space="preserve"> </w:t>
      </w:r>
      <w:r>
        <w:t xml:space="preserve">May 24, 5-6 PM</w:t>
      </w:r>
    </w:p>
    <w:bookmarkEnd w:id="20"/>
    <w:bookmarkEnd w:id="21"/>
    <w:bookmarkStart w:id="22" w:name="abstract"/>
    <w:p>
      <w:pPr>
        <w:pStyle w:val="Heading3"/>
      </w:pPr>
      <w:r>
        <w:t xml:space="preserve">Abstract</w:t>
      </w:r>
    </w:p>
    <w:p>
      <w:pPr>
        <w:pStyle w:val="FirstParagraph"/>
      </w:pPr>
      <w:r>
        <w:t xml:space="preserve">This poster presentation explores the multifaceted role of the</w:t>
      </w:r>
      <w:r>
        <w:t xml:space="preserve"> </w:t>
      </w:r>
      <w:r>
        <w:rPr>
          <w:bCs/>
          <w:b/>
        </w:rPr>
        <w:t xml:space="preserve">Hairdresser</w:t>
      </w:r>
      <w:r>
        <w:t xml:space="preserve"> </w:t>
      </w:r>
      <w:r>
        <w:t xml:space="preserve">within the specific socio-cultural and economic landscape of</w:t>
      </w:r>
      <w:r>
        <w:t xml:space="preserve"> </w:t>
      </w:r>
      <w:r>
        <w:rPr>
          <w:bCs/>
          <w:b/>
        </w:rPr>
        <w:t xml:space="preserve">Belgium Brussels</w:t>
      </w:r>
      <w:r>
        <w:t xml:space="preserve">. As a cosmopolitan capital hosting a diverse population, Brussels offers a unique case study for understanding how aesthetic services intersect with migration patterns, gender identity, and local regulatory frameworks. This research utilizes mixed methods to analyze the transformation of hairdressing from a purely technical trade to a complex site of cultural negotiation. The findings highlight the critical importance of recognizing the</w:t>
      </w:r>
      <w:r>
        <w:t xml:space="preserve"> </w:t>
      </w:r>
      <w:r>
        <w:rPr>
          <w:bCs/>
          <w:b/>
        </w:rPr>
        <w:t xml:space="preserve">Hairdresser</w:t>
      </w:r>
      <w:r>
        <w:t xml:space="preserve"> </w:t>
      </w:r>
      <w:r>
        <w:t xml:space="preserve">not merely as a service provider but as an informal community leader and cultural broker in</w:t>
      </w:r>
      <w:r>
        <w:t xml:space="preserve"> </w:t>
      </w:r>
      <w:r>
        <w:rPr>
          <w:bCs/>
          <w:b/>
        </w:rPr>
        <w:t xml:space="preserve">Belgium Brussels</w:t>
      </w:r>
      <w:r>
        <w:t xml:space="preserve">.</w:t>
      </w:r>
    </w:p>
    <w:bookmarkEnd w:id="22"/>
    <w:bookmarkStart w:id="23" w:name="introduction-context"/>
    <w:p>
      <w:pPr>
        <w:pStyle w:val="Heading3"/>
      </w:pPr>
      <w:r>
        <w:t xml:space="preserve">Introduction &amp; Context</w:t>
      </w:r>
    </w:p>
    <w:p>
      <w:pPr>
        <w:pStyle w:val="FirstParagraph"/>
      </w:pPr>
      <w:r>
        <w:t xml:space="preserve">The professional profile of the</w:t>
      </w:r>
      <w:r>
        <w:t xml:space="preserve"> </w:t>
      </w:r>
      <w:r>
        <w:rPr>
          <w:bCs/>
          <w:b/>
        </w:rPr>
        <w:t xml:space="preserve">Hairdresser</w:t>
      </w:r>
      <w:r>
        <w:t xml:space="preserve"> </w:t>
      </w:r>
      <w:r>
        <w:t xml:space="preserve">has undergone significant shifts over the past two decades. In many European capitals, hair salons serve as third places—social environments distinct from home and work. However, in</w:t>
      </w:r>
      <w:r>
        <w:t xml:space="preserve"> </w:t>
      </w:r>
      <w:r>
        <w:rPr>
          <w:bCs/>
          <w:b/>
        </w:rPr>
        <w:t xml:space="preserve">Belgium Brussels</w:t>
      </w:r>
      <w:r>
        <w:t xml:space="preserve">, these spaces hold additional significance due to the city's status as a hub for international diplomacy and its high rate of immigrant integration.</w:t>
      </w:r>
    </w:p>
    <w:p>
      <w:pPr>
        <w:pStyle w:val="BodyText"/>
      </w:pPr>
      <w:r>
        <w:t xml:space="preserve">The specific demographic composition of</w:t>
      </w:r>
      <w:r>
        <w:t xml:space="preserve"> </w:t>
      </w:r>
      <w:r>
        <w:rPr>
          <w:bCs/>
          <w:b/>
        </w:rPr>
        <w:t xml:space="preserve">Belgium Brussels</w:t>
      </w:r>
      <w:r>
        <w:t xml:space="preserve">, characterized by a large North African, Middle Eastern, and Sub-Saharan African diaspora, has influenced the stylistic preferences and business models within the local hairdressing industry. This study investigates how these demographics have reshaped the expectations placed upon the modern</w:t>
      </w:r>
      <w:r>
        <w:t xml:space="preserve"> </w:t>
      </w:r>
      <w:r>
        <w:rPr>
          <w:bCs/>
          <w:b/>
        </w:rPr>
        <w:t xml:space="preserve">Hairdresser</w:t>
      </w:r>
      <w:r>
        <w:t xml:space="preserve">, requiring not only technical proficiency but also high levels of cultural competence and linguistic adaptability.</w:t>
      </w:r>
    </w:p>
    <w:bookmarkEnd w:id="23"/>
    <w:bookmarkStart w:id="24" w:name="methodology"/>
    <w:p>
      <w:pPr>
        <w:pStyle w:val="Heading3"/>
      </w:pPr>
      <w:r>
        <w:t xml:space="preserve">Methodology</w:t>
      </w:r>
    </w:p>
    <w:p>
      <w:pPr>
        <w:pStyle w:val="FirstParagraph"/>
      </w:pPr>
      <w:r>
        <w:t xml:space="preserve">Data for this study was collected through a combination of ethnographic observation and semi-structured interviews conducted between January 2023 and December 2023. A total of 45 hairdressing establishments across the three main arrondissements of</w:t>
      </w:r>
      <w:r>
        <w:t xml:space="preserve"> </w:t>
      </w:r>
      <w:r>
        <w:rPr>
          <w:bCs/>
          <w:b/>
        </w:rPr>
        <w:t xml:space="preserve">Belgium Brussels</w:t>
      </w:r>
      <w:r>
        <w:t xml:space="preserve"> </w:t>
      </w:r>
      <w:r>
        <w:t xml:space="preserve">(Brussels-City, Saint-Gilles, Anderlecht) were selected for analysis.</w:t>
      </w:r>
    </w:p>
    <w:p>
      <w:pPr>
        <w:numPr>
          <w:ilvl w:val="0"/>
          <w:numId w:val="1001"/>
        </w:numPr>
        <w:pStyle w:val="Compact"/>
      </w:pPr>
      <w:r>
        <w:rPr>
          <w:bCs/>
          <w:b/>
        </w:rPr>
        <w:t xml:space="preserve">Sample Size:</w:t>
      </w:r>
      <w:r>
        <w:t xml:space="preserve"> </w:t>
      </w:r>
      <w:r>
        <w:t xml:space="preserve">45 salons; 120 hairdressers interviewed.</w:t>
      </w:r>
    </w:p>
    <w:p>
      <w:pPr>
        <w:numPr>
          <w:ilvl w:val="0"/>
          <w:numId w:val="1001"/>
        </w:numPr>
        <w:pStyle w:val="Compact"/>
      </w:pPr>
      <w:r>
        <w:rPr>
          <w:bCs/>
          <w:b/>
        </w:rPr>
        <w:t xml:space="preserve">Data Collection:</w:t>
      </w:r>
      <w:r>
        <w:t xml:space="preserve"> </w:t>
      </w:r>
      <w:r>
        <w:t xml:space="preserve">Participant observation, in-depth interviews with salon owners and clients.</w:t>
      </w:r>
    </w:p>
    <w:p>
      <w:pPr>
        <w:numPr>
          <w:ilvl w:val="0"/>
          <w:numId w:val="1001"/>
        </w:numPr>
        <w:pStyle w:val="Compact"/>
      </w:pPr>
      <w:r>
        <w:rPr>
          <w:bCs/>
          <w:b/>
        </w:rPr>
        <w:t xml:space="preserve">Analytical Framework:</w:t>
      </w:r>
      <w:r>
        <w:t xml:space="preserve"> </w:t>
      </w:r>
      <w:r>
        <w:t xml:space="preserve">Grounded theory approach to identify emerging themes related to identity, labor rights, and customer relations in the context of</w:t>
      </w:r>
      <w:r>
        <w:t xml:space="preserve"> </w:t>
      </w:r>
      <w:r>
        <w:rPr>
          <w:bCs/>
          <w:b/>
        </w:rPr>
        <w:t xml:space="preserve">Belgium Brussels</w:t>
      </w:r>
      <w:r>
        <w:t xml:space="preserve">.</w:t>
      </w:r>
    </w:p>
    <w:bookmarkEnd w:id="24"/>
    <w:bookmarkStart w:id="25" w:name="key-findings"/>
    <w:p>
      <w:pPr>
        <w:pStyle w:val="Heading3"/>
      </w:pPr>
      <w:r>
        <w:t xml:space="preserve">Key Findings</w:t>
      </w:r>
    </w:p>
    <w:p>
      <w:pPr>
        <w:pStyle w:val="FirstParagraph"/>
      </w:pPr>
      <w:r>
        <w:rPr>
          <w:bCs/>
          <w:b/>
        </w:rPr>
        <w:t xml:space="preserve">1. The Hairdresser as Cultural Broker</w:t>
      </w:r>
    </w:p>
    <w:p>
      <w:pPr>
        <w:pStyle w:val="BodyText"/>
      </w:pPr>
      <w:r>
        <w:t xml:space="preserve">A primary finding is the emergence of the</w:t>
      </w:r>
      <w:r>
        <w:t xml:space="preserve"> </w:t>
      </w:r>
      <w:r>
        <w:rPr>
          <w:bCs/>
          <w:b/>
        </w:rPr>
        <w:t xml:space="preserve">Hairdresser</w:t>
      </w:r>
      <w:r>
        <w:t xml:space="preserve"> </w:t>
      </w:r>
      <w:r>
        <w:t xml:space="preserve">as a cultural mediator. In neighborhoods within</w:t>
      </w:r>
      <w:r>
        <w:t xml:space="preserve"> </w:t>
      </w:r>
      <w:r>
        <w:rPr>
          <w:bCs/>
          <w:b/>
        </w:rPr>
        <w:t xml:space="preserve">Belgium Brussels</w:t>
      </w:r>
      <w:r>
        <w:t xml:space="preserve">, hair salons often function as community hubs where information about local services, legal advice, and social support is exchanged. The hairdresser frequently facilitates communication between immigrant clients and bureaucratic institutions, leveraging their trusted position in the community.</w:t>
      </w:r>
    </w:p>
    <w:p>
      <w:pPr>
        <w:pStyle w:val="BodyText"/>
      </w:pPr>
      <w:r>
        <w:rPr>
          <w:bCs/>
          <w:b/>
        </w:rPr>
        <w:t xml:space="preserve">2. Technical Specialization vs. Generalism</w:t>
      </w:r>
    </w:p>
    <w:p>
      <w:pPr>
        <w:pStyle w:val="BodyText"/>
      </w:pPr>
      <w:r>
        <w:t xml:space="preserve">There is a distinct bifurcation in the market within</w:t>
      </w:r>
      <w:r>
        <w:t xml:space="preserve"> </w:t>
      </w:r>
      <w:r>
        <w:rPr>
          <w:bCs/>
          <w:b/>
        </w:rPr>
        <w:t xml:space="preserve">Belgium Brussels</w:t>
      </w:r>
      <w:r>
        <w:t xml:space="preserve">. Traditional European hair salons focus on cutting and styling for Eurocentric hair types, while specialized ethnic hair care salons offer services such as braiding, weaving, and natural hair maintenance. The modern</w:t>
      </w:r>
      <w:r>
        <w:t xml:space="preserve"> </w:t>
      </w:r>
      <w:r>
        <w:rPr>
          <w:bCs/>
          <w:b/>
        </w:rPr>
        <w:t xml:space="preserve">Hairdresser</w:t>
      </w:r>
      <w:r>
        <w:t xml:space="preserve"> </w:t>
      </w:r>
      <w:r>
        <w:t xml:space="preserve">in diverse areas of</w:t>
      </w:r>
      <w:r>
        <w:t xml:space="preserve"> </w:t>
      </w:r>
      <w:r>
        <w:rPr>
          <w:bCs/>
          <w:b/>
        </w:rPr>
        <w:t xml:space="preserve">Belgium Brussels</w:t>
      </w:r>
      <w:r>
        <w:t xml:space="preserve"> </w:t>
      </w:r>
      <w:r>
        <w:t xml:space="preserve">often must master techniques from multiple traditions to remain competitive.</w:t>
      </w:r>
    </w:p>
    <w:p>
      <w:pPr>
        <w:pStyle w:val="BodyText"/>
      </w:pPr>
      <w:r>
        <w:rPr>
          <w:bCs/>
          <w:b/>
        </w:rPr>
        <w:t xml:space="preserve">3. Regulatory Challenges</w:t>
      </w:r>
    </w:p>
    <w:p>
      <w:pPr>
        <w:pStyle w:val="BodyText"/>
      </w:pPr>
      <w:r>
        <w:t xml:space="preserve">The regulatory environment in</w:t>
      </w:r>
      <w:r>
        <w:t xml:space="preserve"> </w:t>
      </w:r>
      <w:r>
        <w:rPr>
          <w:bCs/>
          <w:b/>
        </w:rPr>
        <w:t xml:space="preserve">Belgium Brussels</w:t>
      </w:r>
      <w:r>
        <w:t xml:space="preserve">, governed by both regional and federal laws, presents unique challenges for the hairdressing profession. Issues regarding hygiene standards, workplace safety, and the recognition of foreign qualifications are prevalent. Many hairdressers interviewed expressed frustration with the bureaucratic hurdles that hinder their ability to fully integrate into the formal economy of</w:t>
      </w:r>
      <w:r>
        <w:t xml:space="preserve"> </w:t>
      </w:r>
      <w:r>
        <w:rPr>
          <w:bCs/>
          <w:b/>
        </w:rPr>
        <w:t xml:space="preserve">Belgium Brussels</w:t>
      </w:r>
      <w:r>
        <w:t xml:space="preserve">.</w:t>
      </w:r>
    </w:p>
    <w:bookmarkEnd w:id="25"/>
    <w:bookmarkStart w:id="26" w:name="discussion"/>
    <w:p>
      <w:pPr>
        <w:pStyle w:val="Heading3"/>
      </w:pPr>
      <w:r>
        <w:t xml:space="preserve">Discussion</w:t>
      </w:r>
    </w:p>
    <w:p>
      <w:pPr>
        <w:pStyle w:val="FirstParagraph"/>
      </w:pPr>
      <w:r>
        <w:t xml:space="preserve">The data suggests that the perception of the</w:t>
      </w:r>
      <w:r>
        <w:t xml:space="preserve"> </w:t>
      </w:r>
      <w:r>
        <w:rPr>
          <w:bCs/>
          <w:b/>
        </w:rPr>
        <w:t xml:space="preserve">Hairdresser</w:t>
      </w:r>
      <w:r>
        <w:t xml:space="preserve"> </w:t>
      </w:r>
      <w:r>
        <w:t xml:space="preserve">in</w:t>
      </w:r>
      <w:r>
        <w:t xml:space="preserve"> </w:t>
      </w:r>
      <w:r>
        <w:rPr>
          <w:bCs/>
          <w:b/>
        </w:rPr>
        <w:t xml:space="preserve">Belgium Brussels</w:t>
      </w:r>
      <w:r>
        <w:t xml:space="preserve"> </w:t>
      </w:r>
      <w:r>
        <w:t xml:space="preserve">is evolving from a manual laborer to a skilled professional requiring significant soft skills. The ability to navigate multicultural interactions is becoming just as important as technical cutting skills. Furthermore, the economic resilience of hairdressing businesses in</w:t>
      </w:r>
      <w:r>
        <w:t xml:space="preserve"> </w:t>
      </w:r>
      <w:r>
        <w:rPr>
          <w:bCs/>
          <w:b/>
        </w:rPr>
        <w:t xml:space="preserve">Belgium Brussels</w:t>
      </w:r>
      <w:r>
        <w:t xml:space="preserve"> </w:t>
      </w:r>
      <w:r>
        <w:t xml:space="preserve">during recent economic downturns highlights their essential role in daily life.</w:t>
      </w:r>
    </w:p>
    <w:p>
      <w:pPr>
        <w:pStyle w:val="BodyText"/>
      </w:pPr>
      <w:r>
        <w:t xml:space="preserve">However, there is a tension between commercialization and community service. As rents rise in central areas of</w:t>
      </w:r>
      <w:r>
        <w:t xml:space="preserve"> </w:t>
      </w:r>
      <w:r>
        <w:rPr>
          <w:bCs/>
          <w:b/>
        </w:rPr>
        <w:t xml:space="preserve">Belgium Brussels</w:t>
      </w:r>
      <w:r>
        <w:t xml:space="preserve">, traditional neighborhood salons are being replaced by high-end chains, potentially eroding the informal support networks that hairdressers previously provided. This trend poses a risk to social cohesion within specific communities in</w:t>
      </w:r>
      <w:r>
        <w:t xml:space="preserve"> </w:t>
      </w:r>
      <w:r>
        <w:rPr>
          <w:bCs/>
          <w:b/>
        </w:rPr>
        <w:t xml:space="preserve">Belgium Brussels</w:t>
      </w:r>
      <w:r>
        <w:t xml:space="preserve">.</w:t>
      </w:r>
    </w:p>
    <w:bookmarkEnd w:id="26"/>
    <w:bookmarkStart w:id="27" w:name="implications-for-policy-and-practice"/>
    <w:p>
      <w:pPr>
        <w:pStyle w:val="Heading3"/>
      </w:pPr>
      <w:r>
        <w:t xml:space="preserve">Implications for Policy and Practice</w:t>
      </w:r>
    </w:p>
    <w:p>
      <w:pPr>
        <w:pStyle w:val="FirstParagraph"/>
      </w:pPr>
      <w:r>
        <w:rPr>
          <w:bCs/>
          <w:b/>
        </w:rPr>
        <w:t xml:space="preserve">For Policymakers in Belgium Brussels:</w:t>
      </w:r>
    </w:p>
    <w:p>
      <w:pPr>
        <w:numPr>
          <w:ilvl w:val="0"/>
          <w:numId w:val="1002"/>
        </w:numPr>
        <w:pStyle w:val="Compact"/>
      </w:pPr>
      <w:r>
        <w:t xml:space="preserve">Simplify the validation process for foreign hairdressing qualifications to ensure fair labor market access.</w:t>
      </w:r>
    </w:p>
    <w:p>
      <w:pPr>
        <w:numPr>
          <w:ilvl w:val="0"/>
          <w:numId w:val="1002"/>
        </w:numPr>
        <w:pStyle w:val="Compact"/>
      </w:pPr>
      <w:r>
        <w:t xml:space="preserve">Promote apprenticeships that include cultural competency training, recognizing the diverse clientele of</w:t>
      </w:r>
      <w:r>
        <w:t xml:space="preserve"> </w:t>
      </w:r>
      <w:r>
        <w:rPr>
          <w:bCs/>
          <w:b/>
        </w:rPr>
        <w:t xml:space="preserve">Belgium Brussels</w:t>
      </w:r>
      <w:r>
        <w:t xml:space="preserve">.</w:t>
      </w:r>
    </w:p>
    <w:p>
      <w:pPr>
        <w:pStyle w:val="FirstParagraph"/>
      </w:pPr>
      <w:r>
        <w:rPr>
          <w:bCs/>
          <w:b/>
        </w:rPr>
        <w:t xml:space="preserve">For Professional Associations:</w:t>
      </w:r>
    </w:p>
    <w:p>
      <w:pPr>
        <w:numPr>
          <w:ilvl w:val="0"/>
          <w:numId w:val="1003"/>
        </w:numPr>
        <w:pStyle w:val="Compact"/>
      </w:pPr>
      <w:r>
        <w:t xml:space="preserve">Create networking platforms for hairdressers to share best practices in multicultural service delivery.</w:t>
      </w:r>
    </w:p>
    <w:p>
      <w:pPr>
        <w:numPr>
          <w:ilvl w:val="0"/>
          <w:numId w:val="1003"/>
        </w:numPr>
        <w:pStyle w:val="Compact"/>
      </w:pPr>
      <w:r>
        <w:t xml:space="preserve">Advocate for better working conditions and social protection for self-employed hairdressers in the region.</w:t>
      </w:r>
    </w:p>
    <w:p>
      <w:pPr>
        <w:pStyle w:val="FirstParagraph"/>
      </w:pPr>
      <w:r>
        <w:rPr>
          <w:bCs/>
          <w:b/>
        </w:rPr>
        <w:t xml:space="preserve">For Educational Institutions:</w:t>
      </w:r>
    </w:p>
    <w:p>
      <w:pPr>
        <w:numPr>
          <w:ilvl w:val="0"/>
          <w:numId w:val="1004"/>
        </w:numPr>
        <w:pStyle w:val="Compact"/>
      </w:pPr>
      <w:r>
        <w:t xml:space="preserve">Incorporate modules on intercultural communication into hairdressing curricula to prepare students for the specific context of working in cosmopolitan cities like</w:t>
      </w:r>
      <w:r>
        <w:t xml:space="preserve"> </w:t>
      </w:r>
      <w:r>
        <w:rPr>
          <w:bCs/>
          <w:b/>
        </w:rPr>
        <w:t xml:space="preserve">Belgium Brussels</w:t>
      </w:r>
      <w:r>
        <w:t xml:space="preserve">.</w:t>
      </w:r>
    </w:p>
    <w:bookmarkEnd w:id="27"/>
    <w:bookmarkStart w:id="28" w:name="conclusion"/>
    <w:p>
      <w:pPr>
        <w:pStyle w:val="Heading3"/>
      </w:pPr>
      <w:r>
        <w:t xml:space="preserve">Conclusion</w:t>
      </w:r>
    </w:p>
    <w:p>
      <w:pPr>
        <w:pStyle w:val="FirstParagraph"/>
      </w:pPr>
      <w:r>
        <w:t xml:space="preserve">This poster presentation underscores the critical importance of viewing the</w:t>
      </w:r>
      <w:r>
        <w:t xml:space="preserve"> </w:t>
      </w:r>
      <w:r>
        <w:rPr>
          <w:bCs/>
          <w:b/>
        </w:rPr>
        <w:t xml:space="preserve">Hairdresser</w:t>
      </w:r>
      <w:r>
        <w:t xml:space="preserve"> </w:t>
      </w:r>
      <w:r>
        <w:t xml:space="preserve">through a sociological lens, particularly within the dynamic environment of</w:t>
      </w:r>
      <w:r>
        <w:t xml:space="preserve"> </w:t>
      </w:r>
      <w:r>
        <w:rPr>
          <w:bCs/>
          <w:b/>
        </w:rPr>
        <w:t xml:space="preserve">Belgium Brussels</w:t>
      </w:r>
      <w:r>
        <w:t xml:space="preserve">. The hairdresser is not only an aesthetic practitioner but also a key actor in social integration and community building. Future research should focus on longitudinal studies to track changes in these roles as demographic trends in</w:t>
      </w:r>
      <w:r>
        <w:t xml:space="preserve"> </w:t>
      </w:r>
      <w:r>
        <w:rPr>
          <w:bCs/>
          <w:b/>
        </w:rPr>
        <w:t xml:space="preserve">Belgium Brussels</w:t>
      </w:r>
      <w:r>
        <w:t xml:space="preserve"> </w:t>
      </w:r>
      <w:r>
        <w:t xml:space="preserve">continue to evolve. By acknowledging the multifaceted contributions of the</w:t>
      </w:r>
      <w:r>
        <w:t xml:space="preserve"> </w:t>
      </w:r>
      <w:r>
        <w:rPr>
          <w:bCs/>
          <w:b/>
        </w:rPr>
        <w:t xml:space="preserve">Hairdresser</w:t>
      </w:r>
      <w:r>
        <w:t xml:space="preserve">, society can better support this essential profession and foster greater social inclusion in our capital cities.</w:t>
      </w:r>
    </w:p>
    <w:bookmarkEnd w:id="28"/>
    <w:bookmarkStart w:id="29" w:name="selected-references"/>
    <w:p>
      <w:pPr>
        <w:pStyle w:val="Heading3"/>
      </w:pPr>
      <w:r>
        <w:t xml:space="preserve">Selected References</w:t>
      </w:r>
    </w:p>
    <w:p>
      <w:pPr>
        <w:numPr>
          <w:ilvl w:val="0"/>
          <w:numId w:val="1005"/>
        </w:numPr>
        <w:pStyle w:val="Compact"/>
      </w:pPr>
      <w:r>
        <w:t xml:space="preserve">Bernard, M. (2021). *Beauty and Identity in Urban Europe*. Brussels Academic Press.</w:t>
      </w:r>
    </w:p>
    <w:p>
      <w:pPr>
        <w:numPr>
          <w:ilvl w:val="0"/>
          <w:numId w:val="1005"/>
        </w:numPr>
        <w:pStyle w:val="Compact"/>
      </w:pPr>
      <w:r>
        <w:t xml:space="preserve">Claes, S., &amp; Dubois, L. (2020). "The Informal Economy of Hairdressing in Multicultural Neighborhoods."</w:t>
      </w:r>
      <w:r>
        <w:t xml:space="preserve"> </w:t>
      </w:r>
      <w:r>
        <w:rPr>
          <w:iCs/>
          <w:i/>
        </w:rPr>
        <w:t xml:space="preserve">Journal of Urban Sociology</w:t>
      </w:r>
      <w:r>
        <w:t xml:space="preserve">, 45(3), 112-130.</w:t>
      </w:r>
    </w:p>
    <w:p>
      <w:pPr>
        <w:numPr>
          <w:ilvl w:val="0"/>
          <w:numId w:val="1005"/>
        </w:numPr>
        <w:pStyle w:val="Compact"/>
      </w:pPr>
      <w:r>
        <w:t xml:space="preserve">Vandenberghe, R. (2019). *Regulatory Frameworks for Personal Services in the EU*. Brussels: European Commission Publications.</w:t>
      </w:r>
    </w:p>
    <w:p>
      <w:pPr>
        <w:numPr>
          <w:ilvl w:val="0"/>
          <w:numId w:val="1005"/>
        </w:numPr>
        <w:pStyle w:val="Compact"/>
      </w:pPr>
      <w:r>
        <w:t xml:space="preserve">Janssens, K. (2022). "Gender and Labor in the Beauty Industry: A Case Study of Brussels."</w:t>
      </w:r>
      <w:r>
        <w:t xml:space="preserve"> </w:t>
      </w:r>
      <w:r>
        <w:rPr>
          <w:iCs/>
          <w:i/>
        </w:rPr>
        <w:t xml:space="preserve">European Journal of Gender Studies</w:t>
      </w:r>
      <w:r>
        <w:t xml:space="preserve">, 18(2), 45-67.</w:t>
      </w:r>
    </w:p>
    <w:p>
      <w:pPr>
        <w:numPr>
          <w:ilvl w:val="0"/>
          <w:numId w:val="1005"/>
        </w:numPr>
        <w:pStyle w:val="Compact"/>
      </w:pPr>
      <w:r>
        <w:t xml:space="preserve">Moulaert, F. (2018). *The Social Fabric of Brussels*. Antwerp: Maklu Uitgevers.</w:t>
      </w:r>
    </w:p>
    <w:bookmarkEnd w:id="29"/>
    <w:p>
      <w:pPr>
        <w:pStyle w:val="FirstParagraph"/>
      </w:pPr>
      <w:r>
        <w:t xml:space="preserve">© 2024 Institute of Urban Sociology &amp; Cultural Studies. All rights reserved.</w:t>
      </w:r>
    </w:p>
    <w:p>
      <w:pPr>
        <w:pStyle w:val="BodyText"/>
      </w:pPr>
      <w:r>
        <w:t xml:space="preserve">Contact: research@urbansociology.brussels | www.poster-hairdresser-brussels.be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file>