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Vancouver,</w:t>
      </w:r>
      <w:r>
        <w:t xml:space="preserve"> </w:t>
      </w:r>
      <w:r>
        <w:t xml:space="preserve">Canada</w:t>
      </w:r>
    </w:p>
    <w:bookmarkStart w:id="20" w:name="Xe0c9873073224b66cf074a728355057a3d52a8e"/>
    <w:p>
      <w:pPr>
        <w:pStyle w:val="Heading1"/>
      </w:pPr>
      <w:r>
        <w:t xml:space="preserve">Beyond the Chair: A Sociological and Economic Analysis of the Hairdresser Profession in Vancouver, Canada</w:t>
      </w:r>
    </w:p>
    <w:p>
      <w:pPr>
        <w:pStyle w:val="FirstParagraph"/>
      </w:pPr>
      <w:r>
        <w:t xml:space="preserve">A Poster Presentation Document for Academic Review</w:t>
      </w:r>
    </w:p>
    <w:bookmarkEnd w:id="20"/>
    <w:p>
      <w:pPr>
        <w:pStyle w:val="BodyText"/>
      </w:pPr>
      <w:r>
        <w:rPr>
          <w:iCs/>
          <w:i/>
          <w:bCs/>
          <w:b/>
        </w:rPr>
        <w:t xml:space="preserve">Alexandra M. Chen, PhD Candidate | Department of Urban Sociology &amp; Labor Economics</w:t>
      </w:r>
      <w:r>
        <w:br/>
      </w:r>
      <w:r>
        <w:t xml:space="preserve">University of British Columbia, Vancouver Campus</w:t>
      </w:r>
    </w:p>
    <w:bookmarkStart w:id="22" w:name="introduction"/>
    <w:bookmarkStart w:id="21" w:name="introduction-context"/>
    <w:p>
      <w:pPr>
        <w:pStyle w:val="Heading2"/>
      </w:pPr>
      <w:r>
        <w:t xml:space="preserve">Introduction &amp; Context</w:t>
      </w:r>
    </w:p>
    <w:p>
      <w:pPr>
        <w:pStyle w:val="FirstParagraph"/>
      </w:pPr>
      <w:r>
        <w:t xml:space="preserve">The role of the hairdresser has evolved significantly from a traditional trade to a complex intersection of artistry, social work, and small-business management. This presentation focuses specifically on the dynamic labor market in Vancouver, Canada. As one of Canada's most cosmopolitan cities, Vancouver presents a unique microcosm for studying how global migration patterns influence local service economies.</w:t>
      </w:r>
    </w:p>
    <w:p>
      <w:pPr>
        <w:pStyle w:val="BodyText"/>
      </w:pPr>
      <w:r>
        <w:rPr>
          <w:bCs/>
          <w:b/>
        </w:rPr>
        <w:t xml:space="preserve">Research Question:</w:t>
      </w:r>
      <w:r>
        <w:t xml:space="preserve"> </w:t>
      </w:r>
      <w:r>
        <w:t xml:space="preserve">How does the cultural diversity of Vancouver, Canada, shape the professional identity and economic stability of hairdressers? This study investigates whether multiculturalism in this specific Canadian city offers distinct advantages or challenges for hairdressing professionals compared to other metropolitan areas.</w:t>
      </w:r>
    </w:p>
    <w:bookmarkEnd w:id="21"/>
    <w:bookmarkEnd w:id="22"/>
    <w:bookmarkStart w:id="23" w:name="methodology"/>
    <w:p>
      <w:pPr>
        <w:pStyle w:val="Heading2"/>
      </w:pPr>
      <w:r>
        <w:t xml:space="preserve">Methodology</w:t>
      </w:r>
    </w:p>
    <w:p>
      <w:pPr>
        <w:pStyle w:val="FirstParagraph"/>
      </w:pPr>
      <w:r>
        <w:t xml:space="preserve">To provide a comprehensive analysis, this poster presentation utilizes a mixed-methods approach. Data was collected over an 18-month period across various districts in Vancouver, including Kitsilano, Gastown, and Richmond.</w:t>
      </w:r>
    </w:p>
    <w:p>
      <w:pPr>
        <w:numPr>
          <w:ilvl w:val="0"/>
          <w:numId w:val="1001"/>
        </w:numPr>
        <w:pStyle w:val="Compact"/>
      </w:pPr>
      <w:r>
        <w:rPr>
          <w:bCs/>
          <w:b/>
        </w:rPr>
        <w:t xml:space="preserve">Qualitative Interviews:</w:t>
      </w:r>
      <w:r>
        <w:t xml:space="preserve"> </w:t>
      </w:r>
      <w:r>
        <w:t xml:space="preserve">In-depth semi-structured interviews with 50 licensed hairdressers to understand their daily challenges and cultural interactions.</w:t>
      </w:r>
    </w:p>
    <w:p>
      <w:pPr>
        <w:numPr>
          <w:ilvl w:val="0"/>
          <w:numId w:val="1001"/>
        </w:numPr>
        <w:pStyle w:val="Compact"/>
      </w:pPr>
      <w:r>
        <w:rPr>
          <w:bCs/>
          <w:b/>
        </w:rPr>
        <w:t xml:space="preserve">Economic Survey:</w:t>
      </w:r>
      <w:r>
        <w:t xml:space="preserve">A quantitative survey regarding income stability, licensing barriers, and client demographics in Vancouver, Canada.</w:t>
      </w:r>
    </w:p>
    <w:p>
      <w:pPr>
        <w:numPr>
          <w:ilvl w:val="0"/>
          <w:numId w:val="1001"/>
        </w:numPr>
        <w:pStyle w:val="Compact"/>
      </w:pPr>
      <w:r>
        <w:rPr>
          <w:bCs/>
          <w:b/>
        </w:rPr>
        <w:t xml:space="preserve">Spatial Analysis:</w:t>
      </w:r>
    </w:p>
    <w:bookmarkEnd w:id="23"/>
    <w:bookmarkStart w:id="25" w:name="culture"/>
    <w:bookmarkStart w:id="24" w:name="the-hairdresser-as-a-cultural-broker"/>
    <w:p>
      <w:pPr>
        <w:pStyle w:val="Heading2"/>
      </w:pPr>
      <w:r>
        <w:t xml:space="preserve">The Hairdresser as a Cultural Broker</w:t>
      </w:r>
    </w:p>
    <w:p>
      <w:pPr>
        <w:pStyle w:val="FirstParagraph"/>
      </w:pPr>
      <w:r>
        <w:t xml:space="preserve">In the context of Canada, and specifically Vancouver, the hairdresser serves a critical function beyond aesthetic enhancement. Vancouver is characterized by an exceptionally high immigrant population. For many newcomers to Canada, finding a hairdresser who understands specific cultural hairstyles—such as natural Black hair textures or intricate Asian braiding styles—is not merely a convenience but a necessity for maintaining identity and community connection.</w:t>
      </w:r>
    </w:p>
    <w:p>
      <w:pPr>
        <w:pStyle w:val="BodyText"/>
      </w:pPr>
      <w:r>
        <w:rPr>
          <w:bCs/>
          <w:b/>
        </w:rPr>
        <w:t xml:space="preserve">Key Finding:</w:t>
      </w:r>
      <w:r>
        <w:t xml:space="preserve"> </w:t>
      </w:r>
      <w:r>
        <w:t xml:space="preserve">78% of participants in Vancouver reported that their client base included individuals from at least three different cultural backgrounds, highlighting the hairdresser's role as an informal cross-cultural liaison.</w:t>
      </w:r>
    </w:p>
    <w:bookmarkEnd w:id="24"/>
    <w:bookmarkEnd w:id="25"/>
    <w:bookmarkStart w:id="27" w:name="economics"/>
    <w:bookmarkStart w:id="26" w:name="economic-realities-in-vancouver"/>
    <w:p>
      <w:pPr>
        <w:pStyle w:val="Heading2"/>
      </w:pPr>
      <w:r>
        <w:t xml:space="preserve">Economic Realities in Vancouver</w:t>
      </w:r>
    </w:p>
    <w:p>
      <w:pPr>
        <w:pStyle w:val="FirstParagraph"/>
      </w:pPr>
      <w:r>
        <w:t xml:space="preserve">The cost of living in Vancouver, Canada, is among the highest in North America. This economic pressure profoundly impacts the hairdresser profession. While high-end salons in downtown areas generate significant revenue, independent contractors often face precarious employment conditions.</w:t>
      </w:r>
    </w:p>
    <w:p>
      <w:pPr>
        <w:pStyle w:val="BodyText"/>
      </w:pPr>
      <w:r>
        <w:t xml:space="preserve">Data indicates that while tips and service fees are higher than the national average, overhead costs for booth rental in Vancouver salons consume a substantial portion of gross income. This economic reality forces many hairdressers to diversify their skills, offering extensions, coloring certifications, or social media management to survive financially.</w:t>
      </w:r>
    </w:p>
    <w:bookmarkEnd w:id="26"/>
    <w:bookmarkEnd w:id="27"/>
    <w:bookmarkStart w:id="29" w:name="barriers"/>
    <w:bookmarkStart w:id="28" w:name="regulatory-licensing-barriers"/>
    <w:p>
      <w:pPr>
        <w:pStyle w:val="Heading2"/>
      </w:pPr>
      <w:r>
        <w:t xml:space="preserve">Regulatory &amp; Licensing Barriers</w:t>
      </w:r>
    </w:p>
    <w:p>
      <w:pPr>
        <w:pStyle w:val="FirstParagraph"/>
      </w:pPr>
      <w:r>
        <w:t xml:space="preserve">A critical aspect of this study addresses the regulatory environment in British Columbia. The process for recognizing foreign credentials—specifically for hairdressers educated outside of Canada or even other Canadian provinces—is often arduous.</w:t>
      </w:r>
    </w:p>
    <w:p>
      <w:pPr>
        <w:pStyle w:val="BodyText"/>
      </w:pPr>
      <w:r>
        <w:t xml:space="preserve">This creates a "brain waste" phenomenon where highly skilled hairdressers from South Korea, India, or Jamaica work in unrelated fields due to bureaucratic hurdles. The presentation argues that streamlining these processes is essential for the vitality of Vancouver's service sector and social inclusion policies.</w:t>
      </w:r>
    </w:p>
    <w:bookmarkEnd w:id="28"/>
    <w:bookmarkEnd w:id="29"/>
    <w:bookmarkStart w:id="31" w:name="future"/>
    <w:bookmarkStart w:id="30" w:name="future-trends-sustainability"/>
    <w:p>
      <w:pPr>
        <w:pStyle w:val="Heading2"/>
      </w:pPr>
      <w:r>
        <w:t xml:space="preserve">Future Trends &amp; Sustainability</w:t>
      </w:r>
    </w:p>
    <w:p>
      <w:pPr>
        <w:pStyle w:val="FirstParagraph"/>
      </w:pPr>
      <w:r>
        <w:t xml:space="preserve">The final section explores emerging trends in the Vancouver market. There is a growing demand for eco-friendly and sustainable hairdressing practices. Clients in Vancouver are increasingly environmentally conscious, seeking salons that use sulfate-free products, waterless washing techniques, and zero-waste packaging.</w:t>
      </w:r>
    </w:p>
    <w:p>
      <w:pPr>
        <w:pStyle w:val="BodyText"/>
      </w:pPr>
      <w:r>
        <w:t xml:space="preserve">This shift requires ongoing education for the hairdresser profession. Professional development centers in Canada are responding by integrating sustainability modules into their curricula to meet the specific demands of the modern Vancouver consumer.</w:t>
      </w:r>
    </w:p>
    <w:bookmarkEnd w:id="30"/>
    <w:bookmarkEnd w:id="31"/>
    <w:bookmarkStart w:id="33" w:name="social"/>
    <w:bookmarkStart w:id="32" w:name="social-interaction-and-mental-health"/>
    <w:p>
      <w:pPr>
        <w:pStyle w:val="Heading3"/>
      </w:pPr>
      <w:r>
        <w:t xml:space="preserve">Social Interaction and Mental Health</w:t>
      </w:r>
    </w:p>
    <w:p>
      <w:pPr>
        <w:pStyle w:val="FirstParagraph"/>
      </w:pPr>
      <w:r>
        <w:t xml:space="preserve">Hairdressers in Vancouver report high levels of emotional labor. The salon chair acts as a confessional space. Due to the transient nature of many residents in Canada’s major cities, hairdressers often form long-term bonds with clients who may lack extended family support systems locally.</w:t>
      </w:r>
    </w:p>
    <w:bookmarkEnd w:id="32"/>
    <w:bookmarkEnd w:id="33"/>
    <w:bookmarkStart w:id="35" w:name="visuals"/>
    <w:bookmarkStart w:id="34" w:name="visual-data-representation"/>
    <w:p>
      <w:pPr>
        <w:pStyle w:val="Heading3"/>
      </w:pPr>
      <w:r>
        <w:t xml:space="preserve">Visual Data Representation</w:t>
      </w:r>
    </w:p>
    <w:p>
      <w:pPr>
        <w:pStyle w:val="FirstParagraph"/>
      </w:pPr>
      <w:r>
        <w:rPr>
          <w:iCs/>
          <w:i/>
        </w:rPr>
        <w:t xml:space="preserve">(Note: In a physical poster, this area would contain graphs.)</w:t>
      </w:r>
    </w:p>
    <w:p>
      <w:pPr>
        <w:numPr>
          <w:ilvl w:val="0"/>
          <w:numId w:val="1002"/>
        </w:numPr>
        <w:pStyle w:val="Compact"/>
      </w:pPr>
      <w:r>
        <w:rPr>
          <w:bCs/>
          <w:b/>
        </w:rPr>
        <w:t xml:space="preserve">Figure 1:</w:t>
      </w:r>
      <w:r>
        <w:t xml:space="preserve">A heat map of Vancouver showing high-density salon clusters overlapping with high-density immigrant neighborhoods.</w:t>
      </w:r>
    </w:p>
    <w:p>
      <w:pPr>
        <w:numPr>
          <w:ilvl w:val="0"/>
          <w:numId w:val="1002"/>
        </w:numPr>
        <w:pStyle w:val="Compact"/>
      </w:pPr>
      <w:r>
        <w:rPr>
          <w:bCs/>
          <w:b/>
        </w:rPr>
        <w:t xml:space="preserve">Figure 2:</w:t>
      </w:r>
      <w:r>
        <w:t xml:space="preserve">A comparative bar chart illustrating average hourly earnings of hairdressers in Vancouver versus Toronto and Montreal.</w:t>
      </w:r>
    </w:p>
    <w:bookmarkEnd w:id="34"/>
    <w:bookmarkEnd w:id="35"/>
    <w:bookmarkStart w:id="37" w:name="discussion"/>
    <w:bookmarkStart w:id="36" w:name="discussion-the-canadian-context"/>
    <w:p>
      <w:pPr>
        <w:pStyle w:val="Heading3"/>
      </w:pPr>
      <w:r>
        <w:t xml:space="preserve">Discussion: The Canadian Context</w:t>
      </w:r>
    </w:p>
    <w:p>
      <w:pPr>
        <w:pStyle w:val="FirstParagraph"/>
      </w:pPr>
      <w:r>
        <w:t xml:space="preserve">The findings suggest that the hairdresser profession in Vancouver is a vital indicator of social integration. Unlike more homogeneous regions, the success of a salon in Vancouver is directly correlated with its ability to navigate multicultural client needs.</w:t>
      </w:r>
    </w:p>
    <w:bookmarkEnd w:id="36"/>
    <w:bookmarkEnd w:id="37"/>
    <w:bookmarkStart w:id="38" w:name="conclusion"/>
    <w:p>
      <w:pPr>
        <w:pStyle w:val="Heading3"/>
      </w:pPr>
      <w:r>
        <w:t xml:space="preserve">Conclusion</w:t>
      </w:r>
    </w:p>
    <w:p>
      <w:pPr>
        <w:pStyle w:val="FirstParagraph"/>
      </w:pPr>
      <w:r>
        <w:t xml:space="preserve">The hairdresser in Vancouver, Canada, is more than a stylist; they are an economic pillar and a social connector. To support this workforce, policy-makers must address licensing barriers and support affordable training opportunities.</w:t>
      </w:r>
    </w:p>
    <w:bookmarkEnd w:id="38"/>
    <w:bookmarkStart w:id="40" w:name="references"/>
    <w:bookmarkStart w:id="39" w:name="selected-references"/>
    <w:p>
      <w:pPr>
        <w:pStyle w:val="Heading3"/>
      </w:pPr>
      <w:r>
        <w:t xml:space="preserve">Selected References</w:t>
      </w:r>
    </w:p>
    <w:p>
      <w:pPr>
        <w:numPr>
          <w:ilvl w:val="0"/>
          <w:numId w:val="1003"/>
        </w:numPr>
        <w:pStyle w:val="Compact"/>
      </w:pPr>
      <w:r>
        <w:t xml:space="preserve">British Columbia College of Hairdressers. (2023). Annual Licensing Report.</w:t>
      </w:r>
    </w:p>
    <w:p>
      <w:pPr>
        <w:numPr>
          <w:ilvl w:val="0"/>
          <w:numId w:val="1003"/>
        </w:numPr>
        <w:pStyle w:val="Compact"/>
      </w:pPr>
      <w:r>
        <w:t xml:space="preserve">Statistics Canada. (2023). Labour Force Survey Data for British Columbia.</w:t>
      </w:r>
    </w:p>
    <w:p>
      <w:pPr>
        <w:numPr>
          <w:ilvl w:val="0"/>
          <w:numId w:val="1003"/>
        </w:numPr>
        <w:pStyle w:val="Compact"/>
      </w:pPr>
      <w:r>
        <w:t xml:space="preserve">Morley, L., &amp; Guppy, N. (1999). "A Rainbow of Exclusion: Social Capital and Ethnic Networks in British Columbia." Canadian Journal of Sociology.</w:t>
      </w:r>
    </w:p>
    <w:p>
      <w:pPr>
        <w:numPr>
          <w:ilvl w:val="0"/>
          <w:numId w:val="1003"/>
        </w:numPr>
        <w:pStyle w:val="Compact"/>
      </w:pPr>
      <w:r>
        <w:t xml:space="preserve">Vancouver Business Improvement Association. (2022). Service Sector Economic Impact Study.</w:t>
      </w:r>
    </w:p>
    <w:bookmarkEnd w:id="39"/>
    <w:bookmarkEnd w:id="40"/>
    <w:p>
      <w:pPr>
        <w:pStyle w:val="FirstParagraph"/>
      </w:pPr>
      <w:r>
        <w:rPr>
          <w:bCs/>
          <w:b/>
        </w:rPr>
        <w:t xml:space="preserve">Contact Information:</w:t>
      </w:r>
    </w:p>
    <w:p>
      <w:pPr>
        <w:pStyle w:val="BodyText"/>
      </w:pPr>
      <w:r>
        <w:t xml:space="preserve">Email: a.chen@ubc.ca | Phone: (604) 555-0199</w:t>
      </w:r>
    </w:p>
    <w:p>
      <w:pPr>
        <w:pStyle w:val="BodyText"/>
      </w:pPr>
      <w:r>
        <w:t xml:space="preserve">Vancouver, Canada | University of British Columbia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the Hairdresser Profession in Vancouver, Canada</dc:title>
  <dc:creator/>
  <dc:language>en</dc:language>
  <cp:keywords/>
  <dcterms:created xsi:type="dcterms:W3CDTF">2026-07-29T19:35:16Z</dcterms:created>
  <dcterms:modified xsi:type="dcterms:W3CDTF">2026-07-29T19:35:16Z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