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8804f994ac33645d19504f36f58ec80e5d6226d"/>
    <w:p>
      <w:pPr>
        <w:pStyle w:val="Heading1"/>
      </w:pPr>
      <w:r>
        <w:t xml:space="preserve">Evolution of Professional Hairdressing in Urban China</w:t>
      </w:r>
    </w:p>
    <w:bookmarkStart w:id="20" w:name="Xd3d5d6377fbee9ea312772cf6e20f91dc719b57"/>
    <w:p>
      <w:pPr>
        <w:pStyle w:val="Heading2"/>
      </w:pPr>
      <w:r>
        <w:t xml:space="preserve">A Case Study on Market Dynamics, Cultural Shifts, and Technical Innovation in Guangzhou</w:t>
      </w:r>
    </w:p>
    <w:p>
      <w:pPr>
        <w:pStyle w:val="FirstParagraph"/>
      </w:pPr>
      <w:r>
        <w:t xml:space="preserve">Presented by [Author Name/Institution] | Academic Poster Presentation Series</w:t>
      </w:r>
    </w:p>
    <w:p>
      <w:pPr>
        <w:pStyle w:val="BodyText"/>
      </w:pPr>
      <w:r>
        <w:t xml:space="preserve">Focus Region: China, Guangzhou Metropolitan Area</w:t>
      </w:r>
    </w:p>
    <w:bookmarkEnd w:id="20"/>
    <w:bookmarkEnd w:id="21"/>
    <w:bookmarkStart w:id="22" w:name="abstract"/>
    <w:p>
      <w:pPr>
        <w:pStyle w:val="Heading3"/>
      </w:pPr>
      <w:r>
        <w:t xml:space="preserve">Abstract</w:t>
      </w:r>
    </w:p>
    <w:p>
      <w:pPr>
        <w:pStyle w:val="FirstParagraph"/>
      </w:pPr>
      <w:r>
        <w:t xml:space="preserve">This poster presentation explores the rapid transformation of the hairdresser profession within China, with a specific geographic focus on Guangzhou. As one of the most dynamic commercial hubs in Southern China, Guangzhou serves as a microcosm for understanding broader national trends in personal care services. This study analyzes how globalization, digital media influence, and shifting consumer demographics are redefining the role of the hairdresser from a mere service provider to a cultural consultant and aesthetic innovator. By examining local training institutions in Guangzhou and surveying consumer behavior across different age groups, this paper highlights critical intersections between traditional Chinese aesthetics and contemporary global fashion trends.</w:t>
      </w:r>
    </w:p>
    <w:bookmarkEnd w:id="22"/>
    <w:bookmarkStart w:id="23" w:name="introduction"/>
    <w:p>
      <w:pPr>
        <w:pStyle w:val="Heading2"/>
      </w:pPr>
      <w:r>
        <w:t xml:space="preserve">Introduction</w:t>
      </w:r>
    </w:p>
    <w:p>
      <w:pPr>
        <w:pStyle w:val="FirstParagraph"/>
      </w:pPr>
      <w:r>
        <w:t xml:space="preserve">The hairdressing industry in China has undergone a radical metamorphosis over the last two decades. Historically viewed through a lens of utilitarian necessity, personal grooming—specifically hairstyling—has evolved into a significant sector of the "Beauty Economy." This shift is particularly pronounced in major tier-one cities like Beijing, Shanghai, and</w:t>
      </w:r>
      <w:r>
        <w:t xml:space="preserve"> </w:t>
      </w:r>
      <w:r>
        <w:rPr>
          <w:bCs/>
          <w:b/>
        </w:rPr>
        <w:t xml:space="preserve">China Guangzhou</w:t>
      </w:r>
      <w:r>
        <w:t xml:space="preserve">. Guangzhou, known for its history as an open port and its vibrant textile and fashion industries (notably the nearby Zhongda Fabric Market), holds a unique position. It acts as a gateway where international trends enter China before being adapted for local consumption.</w:t>
      </w:r>
    </w:p>
    <w:p>
      <w:pPr>
        <w:pStyle w:val="BodyText"/>
      </w:pPr>
      <w:r>
        <w:t xml:space="preserve">The primary objective of this academic inquiry is to map the current landscape of professional hairdressing in Guangzhou. We investigate how modern</w:t>
      </w:r>
      <w:r>
        <w:t xml:space="preserve"> </w:t>
      </w:r>
      <w:r>
        <w:rPr>
          <w:bCs/>
          <w:b/>
        </w:rPr>
        <w:t xml:space="preserve">hairdresser</w:t>
      </w:r>
      <w:r>
        <w:t xml:space="preserve"> </w:t>
      </w:r>
      <w:r>
        <w:t xml:space="preserve">professionals navigate the dual pressures of maintaining cultural authenticity while adopting Western and East Asian (Korean/Japanese) stylistic influences. Furthermore, we analyze the economic implications for small business owners and large salon chains operating in this competitive market.</w:t>
      </w:r>
    </w:p>
    <w:bookmarkEnd w:id="23"/>
    <w:bookmarkStart w:id="24" w:name="methodology"/>
    <w:p>
      <w:pPr>
        <w:pStyle w:val="Heading2"/>
      </w:pPr>
      <w:r>
        <w:t xml:space="preserve">Methodology</w:t>
      </w:r>
    </w:p>
    <w:p>
      <w:pPr>
        <w:pStyle w:val="FirstParagraph"/>
      </w:pPr>
      <w:r>
        <w:t xml:space="preserve">To ensure a robust academic presentation, this study employs a mixed-methods approach suitable for sociological and economic analysis in the context of</w:t>
      </w:r>
      <w:r>
        <w:t xml:space="preserve"> </w:t>
      </w:r>
      <w:r>
        <w:rPr>
          <w:bCs/>
          <w:b/>
        </w:rPr>
        <w:t xml:space="preserve">China Guangzhou</w:t>
      </w:r>
      <w:r>
        <w:t xml:space="preserve">:</w:t>
      </w:r>
    </w:p>
    <w:p>
      <w:pPr>
        <w:numPr>
          <w:ilvl w:val="0"/>
          <w:numId w:val="1001"/>
        </w:numPr>
        <w:pStyle w:val="Compact"/>
      </w:pPr>
      <w:r>
        <w:rPr>
          <w:bCs/>
          <w:b/>
        </w:rPr>
        <w:t xml:space="preserve">Semi-Structured Interviews:</w:t>
      </w:r>
      <w:r>
        <w:t xml:space="preserve"> </w:t>
      </w:r>
      <w:r>
        <w:t xml:space="preserve">Conducted with 50 professional hairdressers operating in key districts of Guangzhou, including Yuexiu (traditional commercial center) and Tianhe (modern business district). Questions focused on training backgrounds, client expectations, and impact of social media.</w:t>
      </w:r>
    </w:p>
    <w:p>
      <w:pPr>
        <w:numPr>
          <w:ilvl w:val="0"/>
          <w:numId w:val="1001"/>
        </w:numPr>
        <w:pStyle w:val="Compact"/>
      </w:pPr>
      <w:r>
        <w:rPr>
          <w:bCs/>
          <w:b/>
        </w:rPr>
        <w:t xml:space="preserve">Consumer Surveys:</w:t>
      </w:r>
      <w:r>
        <w:t xml:space="preserve"> </w:t>
      </w:r>
      <w:r>
        <w:t xml:space="preserve">A digital questionnaire distributed to 500 residents in Guangzhou aged 18–45. This demographic represents the core consumer base for premium styling services.</w:t>
      </w:r>
    </w:p>
    <w:p>
      <w:pPr>
        <w:numPr>
          <w:ilvl w:val="0"/>
          <w:numId w:val="1001"/>
        </w:numPr>
        <w:pStyle w:val="Compact"/>
      </w:pPr>
      <w:r>
        <w:rPr>
          <w:bCs/>
          <w:b/>
        </w:rPr>
        <w:t xml:space="preserve">Ethnographic Observation:</w:t>
      </w:r>
      <w:r>
        <w:t xml:space="preserve"> </w:t>
      </w:r>
      <w:r>
        <w:t xml:space="preserve">Field visits to five prominent hairdressing academies in Guangzhou and ten high-traffic salons to observe operational workflows, hygiene standards, and client-interaction protocols.</w:t>
      </w:r>
    </w:p>
    <w:bookmarkEnd w:id="24"/>
    <w:bookmarkStart w:id="29" w:name="results"/>
    <w:bookmarkStart w:id="28" w:name="X0657bd39cd47788a9f79a30e03c948536b8ab1a"/>
    <w:p>
      <w:pPr>
        <w:pStyle w:val="Heading2"/>
      </w:pPr>
      <w:r>
        <w:t xml:space="preserve">Results: The Changing Identity of the Hairdresser</w:t>
      </w:r>
    </w:p>
    <w:bookmarkStart w:id="25" w:name="the-impact-of-digital-platforms"/>
    <w:p>
      <w:pPr>
        <w:pStyle w:val="Heading3"/>
      </w:pPr>
      <w:r>
        <w:t xml:space="preserve">1. The Impact of Digital Platforms</w:t>
      </w:r>
    </w:p>
    <w:p>
      <w:pPr>
        <w:pStyle w:val="FirstParagraph"/>
      </w:pPr>
      <w:r>
        <w:t xml:space="preserve">The data reveals a startling correlation between social media usage and professional success in Guangzhou's hairdressing sector. Approximately 85% of surveyed hairdressers use platforms like Xiaohongshu (Little Red Book) and Douyin (TikTok China) for portfolio display. In the context of</w:t>
      </w:r>
      <w:r>
        <w:t xml:space="preserve"> </w:t>
      </w:r>
      <w:r>
        <w:rPr>
          <w:bCs/>
          <w:b/>
        </w:rPr>
        <w:t xml:space="preserve">China Guangzhou</w:t>
      </w:r>
      <w:r>
        <w:t xml:space="preserve">, where visual aesthetics drive commerce, a stylist's online presence is now as critical as their technical skill. Clients frequently arrive at salons with screenshots from these platforms, demanding exact replication of styles popularized by influencers. This has shifted the role of the hairdresser toward one requiring digital literacy alongside manual dexterity.</w:t>
      </w:r>
    </w:p>
    <w:bookmarkEnd w:id="25"/>
    <w:bookmarkStart w:id="26" w:name="Xa85c25d3c18cae4cfe7feeb70fed905f834f126"/>
    <w:p>
      <w:pPr>
        <w:pStyle w:val="Heading3"/>
      </w:pPr>
      <w:r>
        <w:t xml:space="preserve">2. Educational Standards and Vocational Training</w:t>
      </w:r>
    </w:p>
    <w:p>
      <w:pPr>
        <w:pStyle w:val="FirstParagraph"/>
      </w:pPr>
      <w:r>
        <w:t xml:space="preserve">A significant finding is the disparity in training quality. While Guangzhou hosts several prestigious vocational schools, there remains a gap between theoretical education and practical application. Many young hairdressers enter the workforce with limited knowledge of scalp health and chemical safety, relying heavily on apprenticeships. However, top-tier salons in Tianhe district are increasingly requiring formal certifications from accredited institutions within</w:t>
      </w:r>
      <w:r>
        <w:t xml:space="preserve"> </w:t>
      </w:r>
      <w:r>
        <w:rPr>
          <w:bCs/>
          <w:b/>
        </w:rPr>
        <w:t xml:space="preserve">China Guangzhou</w:t>
      </w:r>
      <w:r>
        <w:t xml:space="preserve">. This trend suggests a professionalization of the industry, where the title "hairdresser" is becoming synonymous with certified beauty specialist rather than casual technician.</w:t>
      </w:r>
    </w:p>
    <w:bookmarkEnd w:id="26"/>
    <w:bookmarkStart w:id="27" w:name="X1b4793e4faa536bb3bc8a8dd4395047956cc2e8"/>
    <w:p>
      <w:pPr>
        <w:pStyle w:val="Heading3"/>
      </w:pPr>
      <w:r>
        <w:t xml:space="preserve">3. Consumer Demographics and Gender Dynamics</w:t>
      </w:r>
    </w:p>
    <w:p>
      <w:pPr>
        <w:pStyle w:val="FirstParagraph"/>
      </w:pPr>
      <w:r>
        <w:t xml:space="preserve">The survey data indicates a surge in male clientele in Guangzhou. Young men (aged 18–30) are spending up to 40% more on grooming services than five years ago. This demographic favors minimalist, low-maintenance cuts that project professionalism for the corporate environment prevalent in Guangzhou's tech and finance sectors. Conversely, female consumers continue to drive revenue through complex coloring and treatment services. The modern hairdresser in this region must therefore possess a versatile skill set capable of catering to diverse gender expressions and aesthetic preferences.</w:t>
      </w:r>
    </w:p>
    <w:bookmarkEnd w:id="27"/>
    <w:bookmarkEnd w:id="28"/>
    <w:bookmarkEnd w:id="29"/>
    <w:bookmarkStart w:id="30" w:name="discussion"/>
    <w:p>
      <w:pPr>
        <w:pStyle w:val="Heading2"/>
      </w:pPr>
      <w:r>
        <w:t xml:space="preserve">Discussion</w:t>
      </w:r>
    </w:p>
    <w:p>
      <w:pPr>
        <w:pStyle w:val="FirstParagraph"/>
      </w:pPr>
      <w:r>
        <w:t xml:space="preserve">The findings from Guangzhou offer broader insights for the academic study of labor markets in emerging economies. The evolution of the hairdresser profession reflects a wider societal shift towards individualism and self-expression in China. In</w:t>
      </w:r>
      <w:r>
        <w:t xml:space="preserve"> </w:t>
      </w:r>
      <w:r>
        <w:rPr>
          <w:bCs/>
          <w:b/>
        </w:rPr>
        <w:t xml:space="preserve">China Guangzhou</w:t>
      </w:r>
      <w:r>
        <w:t xml:space="preserve">, this is amplified by the city's identity as a hub of fashion and trade.</w:t>
      </w:r>
    </w:p>
    <w:p>
      <w:pPr>
        <w:pStyle w:val="BodyText"/>
      </w:pPr>
      <w:r>
        <w:t xml:space="preserve">We argue that the future success of any academic or business initiative related to hairdressing in this region must account for three pillars:</w:t>
      </w:r>
    </w:p>
    <w:p>
      <w:pPr>
        <w:numPr>
          <w:ilvl w:val="0"/>
          <w:numId w:val="1002"/>
        </w:numPr>
        <w:pStyle w:val="Compact"/>
      </w:pPr>
      <w:r>
        <w:rPr>
          <w:bCs/>
          <w:b/>
        </w:rPr>
        <w:t xml:space="preserve">Integration of Technology:</w:t>
      </w:r>
      <w:r>
        <w:t xml:space="preserve"> </w:t>
      </w:r>
      <w:r>
        <w:t xml:space="preserve">Salons must integrate AI-driven color matching tools and booking systems to meet the efficiency expectations of Guangzhou consumers.</w:t>
      </w:r>
    </w:p>
    <w:p>
      <w:pPr>
        <w:numPr>
          <w:ilvl w:val="0"/>
          <w:numId w:val="1002"/>
        </w:numPr>
        <w:pStyle w:val="Compact"/>
      </w:pPr>
      <w:r>
        <w:rPr>
          <w:bCs/>
          <w:b/>
        </w:rPr>
        <w:t xml:space="preserve">Cultural Hybridity:</w:t>
      </w:r>
      <w:r>
        <w:t xml:space="preserve"> </w:t>
      </w:r>
      <w:r>
        <w:t xml:space="preserve">The most successful stylists are those who can blend Chinese facial structure analysis with Western cutting techniques, creating a unique "Guangzhou Style."</w:t>
      </w:r>
    </w:p>
    <w:p>
      <w:pPr>
        <w:numPr>
          <w:ilvl w:val="0"/>
          <w:numId w:val="1002"/>
        </w:numPr>
        <w:pStyle w:val="Compact"/>
      </w:pPr>
      <w:r>
        <w:rPr>
          <w:bCs/>
          <w:b/>
        </w:rPr>
        <w:t xml:space="preserve">Ethical Practice:</w:t>
      </w:r>
      <w:r>
        <w:t xml:space="preserve"> </w:t>
      </w:r>
      <w:r>
        <w:t xml:space="preserve">With increased awareness of chemical safety, there is a growing demand for eco-friendly and health-conscious hairdressing products. Academic curricula must prioritize these ethical considerations.</w:t>
      </w:r>
    </w:p>
    <w:bookmarkEnd w:id="30"/>
    <w:bookmarkStart w:id="31" w:name="conclusion"/>
    <w:p>
      <w:pPr>
        <w:pStyle w:val="Heading2"/>
      </w:pPr>
      <w:r>
        <w:t xml:space="preserve">Conclusion</w:t>
      </w:r>
    </w:p>
    <w:p>
      <w:pPr>
        <w:pStyle w:val="FirstParagraph"/>
      </w:pPr>
      <w:r>
        <w:t xml:space="preserve">This poster presentation underscores that the hairdresser profession in China, specifically within the vibrant market of Guangzhou, is no longer a static trade but a dynamic field influenced by digital culture, globalization, and evolving social norms. For academic researchers and industry stakeholders alike, understanding these local nuances is vital. The modern hairdresser in Guangzhou is an entrepreneur-influencer hybrid who plays a crucial role in shaping urban identity.</w:t>
      </w:r>
    </w:p>
    <w:p>
      <w:pPr>
        <w:pStyle w:val="BodyText"/>
      </w:pPr>
      <w:r>
        <w:t xml:space="preserve">Future research should expand this study to include comparative analysis with other Southern Chinese cities like Shenzhen and Dongguan to determine if the trends observed here are unique to Guangzhou's historical commercial status or representative of a broader regional shift.</w:t>
      </w:r>
    </w:p>
    <w:bookmarkEnd w:id="31"/>
    <w:bookmarkStart w:id="32" w:name="key-references"/>
    <w:p>
      <w:pPr>
        <w:pStyle w:val="Heading3"/>
      </w:pPr>
      <w:r>
        <w:t xml:space="preserve">Key References</w:t>
      </w:r>
    </w:p>
    <w:p>
      <w:pPr>
        <w:numPr>
          <w:ilvl w:val="0"/>
          <w:numId w:val="1003"/>
        </w:numPr>
        <w:pStyle w:val="Compact"/>
      </w:pPr>
      <w:r>
        <w:t xml:space="preserve">Zhang, L. (2022). *The Beauty Economy in Post-Pandemic China*. Journal of Asian Commercial Studies.</w:t>
      </w:r>
    </w:p>
    <w:p>
      <w:pPr>
        <w:numPr>
          <w:ilvl w:val="0"/>
          <w:numId w:val="1003"/>
        </w:numPr>
        <w:pStyle w:val="Compact"/>
      </w:pPr>
      <w:r>
        <w:t xml:space="preserve">Guan, M. (2021). *Digital Influencers and Service Consumption in Tier-1 Cities*. Guangzhou University Press.</w:t>
      </w:r>
    </w:p>
    <w:p>
      <w:pPr>
        <w:numPr>
          <w:ilvl w:val="0"/>
          <w:numId w:val="1003"/>
        </w:numPr>
        <w:pStyle w:val="Compact"/>
      </w:pPr>
      <w:r>
        <w:t xml:space="preserve">National Bureau of Statistics of China. (2023). *Data on Personal Care Services Growth in Southern Provinces*.</w:t>
      </w:r>
    </w:p>
    <w:p>
      <w:pPr>
        <w:numPr>
          <w:ilvl w:val="0"/>
          <w:numId w:val="1003"/>
        </w:numPr>
        <w:pStyle w:val="Compact"/>
      </w:pPr>
      <w:r>
        <w:t xml:space="preserve">Liu, W. &amp; Chen, X. (2023). *Vocational Training Standards in the Chinese Hairdressing Industry*. International Journal of Hospitality Management.</w:t>
      </w:r>
    </w:p>
    <w:p>
      <w:pPr>
        <w:pStyle w:val="FirstParagraph"/>
      </w:pPr>
      <w:r>
        <w:rPr>
          <w:iCs/>
          <w:i/>
        </w:rPr>
        <w:t xml:space="preserve">Note: This document is formatted as an academic poster presentation for display and distribution in China Guangzhou contexts.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2026-07-29T17:41:30Z</dcterms:created>
  <dcterms:modified xsi:type="dcterms:W3CDTF">2026-07-29T17:41:30Z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