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Sociological</w:t>
      </w:r>
      <w:r>
        <w:t xml:space="preserve"> </w:t>
      </w:r>
      <w:r>
        <w:t xml:space="preserve">and</w:t>
      </w:r>
      <w:r>
        <w:t xml:space="preserve"> </w:t>
      </w:r>
      <w:r>
        <w:t xml:space="preserve">Economic</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Tel</w:t>
      </w:r>
      <w:r>
        <w:t xml:space="preserve"> </w:t>
      </w:r>
      <w:r>
        <w:t xml:space="preserve">Aviv</w:t>
      </w:r>
    </w:p>
    <w:bookmarkStart w:id="20" w:name="Xb9973c30aee9278e68dbd9f58cfdfc3b5268b7c"/>
    <w:p>
      <w:pPr>
        <w:pStyle w:val="Heading1"/>
      </w:pPr>
      <w:r>
        <w:t xml:space="preserve">Sociocultural and Economic Perspectives on the Hairdresser Industry in Israel Tel Aviv</w:t>
      </w:r>
    </w:p>
    <w:p>
      <w:pPr>
        <w:pStyle w:val="FirstParagraph"/>
      </w:pPr>
      <w:r>
        <w:rPr>
          <w:bCs/>
          <w:b/>
        </w:rPr>
        <w:t xml:space="preserve">Presenter:</w:t>
      </w:r>
      <w:r>
        <w:t xml:space="preserve"> </w:t>
      </w:r>
      <w:r>
        <w:t xml:space="preserve">Academic Research Unit |</w:t>
      </w:r>
      <w:r>
        <w:t xml:space="preserve"> </w:t>
      </w:r>
      <w:r>
        <w:rPr>
          <w:bCs/>
          <w:b/>
        </w:rPr>
        <w:t xml:space="preserve">Location:</w:t>
      </w:r>
      <w:r>
        <w:t xml:space="preserve"> </w:t>
      </w:r>
      <w:r>
        <w:t xml:space="preserve">Tel Aviv University Symposium</w:t>
      </w:r>
    </w:p>
    <w:bookmarkEnd w:id="20"/>
    <w:bookmarkStart w:id="21" w:name="abstract"/>
    <w:p>
      <w:pPr>
        <w:pStyle w:val="Heading2"/>
      </w:pPr>
      <w:r>
        <w:t xml:space="preserve">Abstract</w:t>
      </w:r>
    </w:p>
    <w:p>
      <w:pPr>
        <w:pStyle w:val="FirstParagraph"/>
      </w:pPr>
      <w:r>
        <w:t xml:space="preserve">This poster presentation explores the multifaceted role of the hairdresser within the unique sociocultural and economic landscape of Israel Tel Aviv. As a global hub for fashion, tourism, and diverse demographic interactions, Tel Aviv presents a distinct case study for understanding how personal grooming services transcend mere utility to become markers of social identity, cultural assimilation, and economic resilience. This research investigates the daily practices of hairdressers in Tel Aviv as performative acts that negotiate local traditions with global trends. By examining interviews with practitioners across various neighborhoods in Israel Tel Aviv, this paper argues that the hairdresser functions as a crucial node in the city's social fabric, mediating between individual self-expression and collective cultural norms.</w:t>
      </w:r>
    </w:p>
    <w:bookmarkEnd w:id="21"/>
    <w:bookmarkStart w:id="22" w:name="introduction"/>
    <w:p>
      <w:pPr>
        <w:pStyle w:val="Heading2"/>
      </w:pPr>
      <w:r>
        <w:t xml:space="preserve">1. Introduction</w:t>
      </w:r>
    </w:p>
    <w:p>
      <w:pPr>
        <w:pStyle w:val="FirstParagraph"/>
      </w:pPr>
      <w:r>
        <w:t xml:space="preserve">The profession of the hairdresser is often underestimated in academic discourse regarding urban sociology and labor economics. However, in a cosmopolitan metropolis like Israel Tel Aviv, the salon serves as more than a commercial entity; it is a social space where boundaries are crossed, identities are constructed, and community bonds are reinforced. This study aims to analyze the specific operational dynamics of hairdressing salons within Israel Tel Aviv. The city’s reputation as the "bubble" of liberalism and style in the Middle East necessitates a focused examination of how this aesthetic ethos is maintained and propagated by its practitioners.</w:t>
      </w:r>
    </w:p>
    <w:p>
      <w:pPr>
        <w:pStyle w:val="BodyText"/>
      </w:pPr>
      <w:r>
        <w:t xml:space="preserve">Furthermore, understanding the Hairdresser in this context requires an acknowledgment of the rapid urbanization and demographic shifts characterizing modern Israel. The salon becomes a microcosm where secular, religious, immigrant, and local populations intersect. This poster outlines the methodological approach, key findings regarding social interaction patterns in salons across Israel Tel Aviv, and the implications for urban studies.</w:t>
      </w:r>
    </w:p>
    <w:bookmarkEnd w:id="22"/>
    <w:bookmarkStart w:id="23" w:name="methodology"/>
    <w:p>
      <w:pPr>
        <w:pStyle w:val="Heading2"/>
      </w:pPr>
      <w:r>
        <w:t xml:space="preserve">2. Methodology</w:t>
      </w:r>
    </w:p>
    <w:p>
      <w:pPr>
        <w:pStyle w:val="FirstParagraph"/>
      </w:pPr>
      <w:r>
        <w:t xml:space="preserve">This research employs a mixed-methods approach to capture both the quantitative economic impact and qualitative sociological experience of hairdressers in Israel Tel Aviv.</w:t>
      </w:r>
    </w:p>
    <w:p>
      <w:pPr>
        <w:numPr>
          <w:ilvl w:val="0"/>
          <w:numId w:val="1001"/>
        </w:numPr>
        <w:pStyle w:val="Compact"/>
      </w:pPr>
      <w:r>
        <w:rPr>
          <w:bCs/>
          <w:b/>
        </w:rPr>
        <w:t xml:space="preserve">Ethnographic Observation:</w:t>
      </w:r>
      <w:r>
        <w:t xml:space="preserve"> </w:t>
      </w:r>
      <w:r>
        <w:t xml:space="preserve">Researchers conducted over 100 hours of participant observation in salons located in key districts of Israel Tel Aviv, including Rothschild Boulevard, Florentin, and Neve Tzedek. These areas represent different socioeconomic strata and cultural demographics.</w:t>
      </w:r>
    </w:p>
    <w:p>
      <w:pPr>
        <w:numPr>
          <w:ilvl w:val="0"/>
          <w:numId w:val="1001"/>
        </w:numPr>
        <w:pStyle w:val="Compact"/>
      </w:pPr>
      <w:r>
        <w:rPr>
          <w:bCs/>
          <w:b/>
        </w:rPr>
        <w:t xml:space="preserve">Semi-Structured Interviews:</w:t>
      </w:r>
      <w:r>
        <w:t xml:space="preserve"> </w:t>
      </w:r>
      <w:r>
        <w:t xml:space="preserve">In-depth interviews were conducted with 40 hairdressers. Participants ranged from master stylists to apprentice technicians. Questions focused on their perceived role in client relationships, the influence of global trends versus local customs, and their experiences with the diverse clientele unique to Israel Tel Aviv.</w:t>
      </w:r>
    </w:p>
    <w:p>
      <w:pPr>
        <w:numPr>
          <w:ilvl w:val="0"/>
          <w:numId w:val="1001"/>
        </w:numPr>
        <w:pStyle w:val="Compact"/>
      </w:pPr>
      <w:r>
        <w:rPr>
          <w:bCs/>
          <w:b/>
        </w:rPr>
        <w:t xml:space="preserve">Socioeconomic Analysis:</w:t>
      </w:r>
      <w:r>
        <w:t xml:space="preserve"> </w:t>
      </w:r>
      <w:r>
        <w:t xml:space="preserve">Data regarding pricing models, operational hours, and client retention rates were collected to understand the economic pressures facing independent businesses in high-cost urban environments.</w:t>
      </w:r>
    </w:p>
    <w:bookmarkEnd w:id="23"/>
    <w:bookmarkStart w:id="25" w:name="the-hairdresser-as-a-cultural-mediator"/>
    <w:p>
      <w:pPr>
        <w:pStyle w:val="Heading2"/>
      </w:pPr>
      <w:r>
        <w:t xml:space="preserve">3. The Hairdresser as a Cultural Mediator</w:t>
      </w:r>
    </w:p>
    <w:p>
      <w:pPr>
        <w:pStyle w:val="FirstParagraph"/>
      </w:pPr>
      <w:r>
        <w:t xml:space="preserve">In Israel Tel Aviv, the hairdresser often acts as an informal counselor and cultural mediator. The physical proximity and duration of hairdressing services create an intimate setting conducive to open dialogue. Our findings indicate that clients frequently discuss personal, political, and professional matters with their stylists.</w:t>
      </w:r>
    </w:p>
    <w:bookmarkStart w:id="24" w:name="key-finding-the-salon-as-a-neutral-zone"/>
    <w:p>
      <w:pPr>
        <w:pStyle w:val="Heading3"/>
      </w:pPr>
      <w:r>
        <w:t xml:space="preserve">Key Finding: The Salon as a Neutral Zone</w:t>
      </w:r>
    </w:p>
    <w:p>
      <w:pPr>
        <w:pStyle w:val="FirstParagraph"/>
      </w:pPr>
      <w:r>
        <w:t xml:space="preserve">In a city often marked by political and social polarization, the salon emerges as a neutral zone. Hairdressers in Israel Tel Aviv report managing diverse client bases that may hold conflicting worldviews. The profession requires high emotional intelligence and conflict avoidance skills to maintain professional harmony. This dynamic highlights the resilience of civil society within Israel Tel Aviv, where shared aesthetic goals often supersede ideological differences.</w:t>
      </w:r>
    </w:p>
    <w:bookmarkEnd w:id="24"/>
    <w:bookmarkEnd w:id="25"/>
    <w:bookmarkStart w:id="26" w:name="X9d8347015c2371611b0050b1e1413df6263263b"/>
    <w:p>
      <w:pPr>
        <w:pStyle w:val="Heading2"/>
      </w:pPr>
      <w:r>
        <w:t xml:space="preserve">4. Economic Implications in a High-Cost Urban Environment</w:t>
      </w:r>
    </w:p>
    <w:p>
      <w:pPr>
        <w:pStyle w:val="FirstParagraph"/>
      </w:pPr>
      <w:r>
        <w:t xml:space="preserve">The economic landscape of Israel Tel Aviv is characterized by high real estate costs and intense competition. The Hairdresser operates within this challenging environment, often navigating between becoming part of luxury hotel chains or remaining as independent boutique operators.</w:t>
      </w:r>
    </w:p>
    <w:p>
      <w:pPr>
        <w:numPr>
          <w:ilvl w:val="0"/>
          <w:numId w:val="1002"/>
        </w:numPr>
        <w:pStyle w:val="Compact"/>
      </w:pPr>
      <w:r>
        <w:rPr>
          <w:bCs/>
          <w:b/>
        </w:rPr>
        <w:t xml:space="preserve">Tourism Influence:</w:t>
      </w:r>
      <w:r>
        <w:t xml:space="preserve"> </w:t>
      </w:r>
      <w:r>
        <w:t xml:space="preserve">A significant portion of revenue in Israel Tel Aviv comes from tourists seeking the "Tel Aviv look." This creates a demand for stylists who are versed in international trends while catering to local aesthetics that favor natural, effortless styles.</w:t>
      </w:r>
    </w:p>
    <w:p>
      <w:pPr>
        <w:numPr>
          <w:ilvl w:val="0"/>
          <w:numId w:val="1002"/>
        </w:numPr>
        <w:pStyle w:val="Compact"/>
      </w:pPr>
      <w:r>
        <w:rPr>
          <w:bCs/>
          <w:b/>
        </w:rPr>
        <w:t xml:space="preserve">Labor Market Dynamics:</w:t>
      </w:r>
      <w:r>
        <w:t xml:space="preserve"> </w:t>
      </w:r>
      <w:r>
        <w:t xml:space="preserve">The industry relies heavily on migrant labor. Our study highlights the complex legal and social status of foreign hairdressers in Israel Tel Aviv. These workers provide essential services but often face precarious employment conditions, raising ethical questions about labor standards within the city's beauty sector.</w:t>
      </w:r>
    </w:p>
    <w:p>
      <w:pPr>
        <w:numPr>
          <w:ilvl w:val="0"/>
          <w:numId w:val="1002"/>
        </w:numPr>
        <w:pStyle w:val="Compact"/>
      </w:pPr>
      <w:r>
        <w:rPr>
          <w:bCs/>
          <w:b/>
        </w:rPr>
        <w:t xml:space="preserve">Gig Economy Adaptation:</w:t>
      </w:r>
      <w:r>
        <w:t xml:space="preserve"> </w:t>
      </w:r>
      <w:r>
        <w:t xml:space="preserve">Many independent Hairdresser professionals in Israel Tel Aviv utilize digital platforms to book appointments, reflecting the city's tech-savvy culture. This shift has increased efficiency but also intensified competition, driving down prices in some sectors while allowing top-tier stylists to command premium rates.</w:t>
      </w:r>
    </w:p>
    <w:bookmarkEnd w:id="26"/>
    <w:bookmarkStart w:id="27" w:name="sociocultural-identity-and-fashion"/>
    <w:p>
      <w:pPr>
        <w:pStyle w:val="Heading2"/>
      </w:pPr>
      <w:r>
        <w:t xml:space="preserve">5. Sociocultural Identity and Fashion</w:t>
      </w:r>
    </w:p>
    <w:p>
      <w:pPr>
        <w:pStyle w:val="FirstParagraph"/>
      </w:pPr>
      <w:r>
        <w:t xml:space="preserve">Tel Aviv is widely recognized as a fashion capital. The Hairdresser plays a pivotal role in shaping local beauty standards. Unlike other cities where trends may be dictated by central fashion weeks, Tel Aviv’s style is often organic and decentralized.</w:t>
      </w:r>
    </w:p>
    <w:p>
      <w:pPr>
        <w:pStyle w:val="BodyText"/>
      </w:pPr>
      <w:r>
        <w:t xml:space="preserve">The "Tel Aviv Style" – characterized by relaxed waves, minimal makeup, and sun-kissed textures – is heavily influenced by the climate and the beach-centric lifestyle of Israel Tel Aviv. Hairdressers must adapt their techniques to combat humidity while maintaining sophistication. This adaptation process represents a form of technical innovation specific to the Mediterranean context.</w:t>
      </w:r>
    </w:p>
    <w:p>
      <w:pPr>
        <w:pStyle w:val="BodyText"/>
      </w:pPr>
      <w:r>
        <w:t xml:space="preserve">Moreover, gender identity plays a significant role in hairdressing practices in Israel Tel Aviv. The city’s progressive stance on LGBTQ+ rights is reflected in its salons, which are often designated safe spaces for gender-nonconforming individuals. Hairdressers here are increasingly trained to serve a broader spectrum of clients beyond the traditional binary model, reflecting the evolving social norms of contemporary society.</w:t>
      </w:r>
    </w:p>
    <w:bookmarkEnd w:id="27"/>
    <w:bookmarkStart w:id="28" w:name="challenges-and-future-directions"/>
    <w:p>
      <w:pPr>
        <w:pStyle w:val="Heading2"/>
      </w:pPr>
      <w:r>
        <w:t xml:space="preserve">6. Challenges and Future Directions</w:t>
      </w:r>
    </w:p>
    <w:p>
      <w:pPr>
        <w:pStyle w:val="FirstParagraph"/>
      </w:pPr>
      <w:r>
        <w:t xml:space="preserve">Despite its vibrancy, the hairdressing sector in Israel Tel Aviv faces several challenges:</w:t>
      </w:r>
    </w:p>
    <w:p>
      <w:pPr>
        <w:numPr>
          <w:ilvl w:val="0"/>
          <w:numId w:val="1003"/>
        </w:numPr>
        <w:pStyle w:val="Compact"/>
      </w:pPr>
      <w:r>
        <w:rPr>
          <w:bCs/>
          <w:b/>
        </w:rPr>
        <w:t xml:space="preserve">Gentrification:</w:t>
      </w:r>
      <w:r>
        <w:t xml:space="preserve"> </w:t>
      </w:r>
      <w:r>
        <w:t xml:space="preserve">Rising rents in popular neighborhoods are forcing established salons to relocate, disrupting community ties that have been built over decades.</w:t>
      </w:r>
    </w:p>
    <w:p>
      <w:pPr>
        <w:numPr>
          <w:ilvl w:val="0"/>
          <w:numId w:val="1003"/>
        </w:numPr>
        <w:pStyle w:val="Compact"/>
      </w:pPr>
      <w:r>
        <w:rPr>
          <w:bCs/>
          <w:b/>
        </w:rPr>
        <w:t xml:space="preserve">Sustainability:</w:t>
      </w:r>
      <w:r>
        <w:t xml:space="preserve"> </w:t>
      </w:r>
      <w:r>
        <w:t xml:space="preserve">There is a growing demand for eco-friendly products and sustainable practices. Hairdressers in Israel Tel Aviv are beginning to adopt green chemistry protocols, responding to an environmentally conscious consumer base.</w:t>
      </w:r>
    </w:p>
    <w:p>
      <w:pPr>
        <w:numPr>
          <w:ilvl w:val="0"/>
          <w:numId w:val="1003"/>
        </w:numPr>
        <w:pStyle w:val="Compact"/>
      </w:pPr>
      <w:r>
        <w:rPr>
          <w:bCs/>
          <w:b/>
        </w:rPr>
        <w:t xml:space="preserve">Digital Disruption:</w:t>
      </w:r>
      <w:r>
        <w:t xml:space="preserve"> </w:t>
      </w:r>
      <w:r>
        <w:t xml:space="preserve">The rise of AI-driven styling apps and virtual mirrors poses a threat to traditional service models, requiring continuous upskilling for practitioners.</w:t>
      </w:r>
    </w:p>
    <w:bookmarkEnd w:id="28"/>
    <w:bookmarkStart w:id="29" w:name="conclusion"/>
    <w:p>
      <w:pPr>
        <w:pStyle w:val="Heading2"/>
      </w:pPr>
      <w:r>
        <w:t xml:space="preserve">7. Conclusion</w:t>
      </w:r>
    </w:p>
    <w:p>
      <w:pPr>
        <w:pStyle w:val="FirstParagraph"/>
      </w:pPr>
      <w:r>
        <w:t xml:space="preserve">This presentation concludes that the Hairdresser in Israel Tel Aviv is not merely a service provider but a significant cultural actor. Through their daily interactions, they contribute to the social cohesion and economic vitality of the city. The unique combination of tourism, diverse demographics, and liberal social values in Israel Tel Aviv creates a distinct environment for hairdressing practice that warrants further academic attention.</w:t>
      </w:r>
    </w:p>
    <w:p>
      <w:pPr>
        <w:pStyle w:val="BodyText"/>
      </w:pPr>
      <w:r>
        <w:t xml:space="preserve">Future research should focus on longitudinal studies tracking the impact of digitalization on traditional salon culture in this region. Additionally, comparative studies between Israel Tel Aviv and other Mediterranean cities could yield valuable insights into how climate and culture intersect in the beauty industry. By recognizing the Hairdresser as a key stakeholder in urban life, policymakers and sociologists can better appreciate the intricate web of social relations that sustain cities like Israel Tel Aviv.</w:t>
      </w:r>
    </w:p>
    <w:p>
      <w:r>
        <w:pict>
          <v:rect style="width:0;height:1.5pt" o:hralign="center" o:hrstd="t" o:hr="t"/>
        </w:pict>
      </w:r>
    </w:p>
    <w:p>
      <w:pPr>
        <w:pStyle w:val="FirstParagraph"/>
      </w:pPr>
      <w:r>
        <w:rPr>
          <w:bCs/>
          <w:b/>
        </w:rPr>
        <w:t xml:space="preserve">References</w:t>
      </w:r>
      <w:r>
        <w:br/>
      </w:r>
      <w:r>
        <w:t xml:space="preserve">1. Cohen, A. (2022). *Urban Spaces and Social Interaction in Tel Aviv*. Journal of Israeli Sociology.</w:t>
      </w:r>
      <w:r>
        <w:br/>
      </w:r>
      <w:r>
        <w:t xml:space="preserve">2. Levi, S., &amp; Barak, Y. (2023). *The Gig Economy and Labor Rights in Israel’s Service Sector*. Economic Review.</w:t>
      </w:r>
      <w:r>
        <w:br/>
      </w:r>
      <w:r>
        <w:t xml:space="preserve">3. Global Fashion Report: Middle East Edition (2024).</w:t>
      </w:r>
      <w:r>
        <w:t xml:space="preserve"> </w:t>
      </w:r>
      <w:r>
        <w:rPr>
          <w:iCs/>
          <w:i/>
        </w:rPr>
        <w:t xml:space="preserve">The Influence of Tel Aviv on Regional Trends.</w:t>
      </w:r>
    </w:p>
    <w:p>
      <w:pPr>
        <w:pStyle w:val="BodyText"/>
      </w:pPr>
      <w:r>
        <w:rPr>
          <w:bCs/>
          <w:b/>
        </w:rPr>
        <w:t xml:space="preserve">Contact:</w:t>
      </w:r>
      <w:r>
        <w:t xml:space="preserve"> </w:t>
      </w:r>
      <w:r>
        <w:t xml:space="preserve">research@telaviv-university.edu.il | www.academicposter-telaviv.org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Sociological and Economic Dynamics of Hairdressing in Tel Aviv</dc:title>
  <dc:creator/>
  <dc:language>en</dc:language>
  <cp:keywords/>
  <dcterms:created xsi:type="dcterms:W3CDTF">2026-07-29T19:56:32Z</dcterms:created>
  <dcterms:modified xsi:type="dcterms:W3CDTF">2026-07-29T19:56:32Z</dcterms:modified>
</cp:coreProperties>
</file>

<file path=docProps/custom.xml><?xml version="1.0" encoding="utf-8"?>
<Properties xmlns="http://schemas.openxmlformats.org/officeDocument/2006/custom-properties" xmlns:vt="http://schemas.openxmlformats.org/officeDocument/2006/docPropsVTypes"/>
</file>