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Hairdresser</w:t>
      </w:r>
      <w:r>
        <w:t xml:space="preserve"> </w:t>
      </w:r>
      <w:r>
        <w:t xml:space="preserve">Practices</w:t>
      </w:r>
      <w:r>
        <w:t xml:space="preserve"> </w:t>
      </w:r>
      <w:r>
        <w:t xml:space="preserve">in</w:t>
      </w:r>
      <w:r>
        <w:t xml:space="preserve"> </w:t>
      </w:r>
      <w:r>
        <w:t xml:space="preserve">Italy</w:t>
      </w:r>
      <w:r>
        <w:t xml:space="preserve"> </w:t>
      </w:r>
      <w:r>
        <w:t xml:space="preserve">Milan</w:t>
      </w:r>
    </w:p>
    <w:bookmarkStart w:id="20" w:name="X19004629f785ca1449686be61d707e745bedd45"/>
    <w:p>
      <w:pPr>
        <w:pStyle w:val="Heading1"/>
      </w:pPr>
      <w:r>
        <w:t xml:space="preserve">Redefining Elegance: A Socio-Cultural Analysis of the Hairdresser Profession in Italy Milan</w:t>
      </w:r>
    </w:p>
    <w:p>
      <w:pPr>
        <w:pStyle w:val="FirstParagraph"/>
      </w:pPr>
      <w:r>
        <w:rPr>
          <w:bCs/>
          <w:b/>
        </w:rPr>
        <w:t xml:space="preserve">Author:</w:t>
      </w:r>
      <w:r>
        <w:t xml:space="preserve"> </w:t>
      </w:r>
      <w:r>
        <w:t xml:space="preserve">Dr. Alessandro Rossi</w:t>
      </w:r>
      <w:r>
        <w:br/>
      </w:r>
      <w:r>
        <w:rPr>
          <w:bCs/>
          <w:b/>
        </w:rPr>
        <w:t xml:space="preserve">Institution:</w:t>
      </w:r>
      <w:r>
        <w:t xml:space="preserve"> </w:t>
      </w:r>
      <w:r>
        <w:t xml:space="preserve">University of Milan, Department of Cultural Heritage and Fashion Studies</w:t>
      </w:r>
      <w:r>
        <w:br/>
      </w:r>
      <w:r>
        <w:rPr>
          <w:bCs/>
          <w:b/>
        </w:rPr>
        <w:t xml:space="preserve">Date:</w:t>
      </w:r>
      <w:r>
        <w:t xml:space="preserve"> </w:t>
      </w:r>
      <w:r>
        <w:t xml:space="preserve">October 2023</w:t>
      </w:r>
    </w:p>
    <w:bookmarkEnd w:id="20"/>
    <w:bookmarkStart w:id="23" w:name="introduction-context"/>
    <w:p>
      <w:pPr>
        <w:pStyle w:val="Heading2"/>
      </w:pPr>
      <w:r>
        <w:t xml:space="preserve">Introduction &amp; Context</w:t>
      </w:r>
    </w:p>
    <w:p>
      <w:pPr>
        <w:pStyle w:val="FirstParagraph"/>
      </w:pPr>
      <w:r>
        <w:rPr>
          <w:bCs/>
          <w:b/>
        </w:rPr>
        <w:t xml:space="preserve">The Hairdresser</w:t>
      </w:r>
      <w:r>
        <w:t xml:space="preserve"> </w:t>
      </w:r>
      <w:r>
        <w:t xml:space="preserve">is not merely a service provider; in the global cultural imagination, particularly within the fashion capital of the world, they are an artist, a stylistic arbiter, and a guardian of tradition. This academic poster presentation explores the multifaceted role of the</w:t>
      </w:r>
      <w:r>
        <w:t xml:space="preserve"> </w:t>
      </w:r>
      <w:r>
        <w:rPr>
          <w:bCs/>
          <w:b/>
        </w:rPr>
        <w:t xml:space="preserve">Hairdresser</w:t>
      </w:r>
      <w:r>
        <w:t xml:space="preserve"> </w:t>
      </w:r>
      <w:r>
        <w:t xml:space="preserve">within the specific socio-economic and cultural landscape of</w:t>
      </w:r>
      <w:r>
        <w:t xml:space="preserve"> </w:t>
      </w:r>
      <w:r>
        <w:rPr>
          <w:bCs/>
          <w:b/>
        </w:rPr>
        <w:t xml:space="preserve">Italy Milan</w:t>
      </w:r>
      <w:r>
        <w:t xml:space="preserve">.</w:t>
      </w:r>
    </w:p>
    <w:p>
      <w:pPr>
        <w:pStyle w:val="BodyText"/>
      </w:pPr>
      <w:r>
        <w:rPr>
          <w:iCs/>
          <w:i/>
        </w:rPr>
        <w:t xml:space="preserve">Milano</w:t>
      </w:r>
      <w:r>
        <w:t xml:space="preserve">, often referred to as the world's fashion capital, holds a unique position in the global sartorial hierarchy. Here, appearance is currency. The</w:t>
      </w:r>
      <w:r>
        <w:t xml:space="preserve"> </w:t>
      </w:r>
      <w:r>
        <w:rPr>
          <w:bCs/>
          <w:b/>
        </w:rPr>
        <w:t xml:space="preserve">Hairdresser</w:t>
      </w:r>
      <w:r>
        <w:t xml:space="preserve"> </w:t>
      </w:r>
      <w:r>
        <w:t xml:space="preserve">operates at the intersection of commerce, art, and personal identity. Unlike other regions where hairdressing may be viewed primarily as a grooming necessity, in</w:t>
      </w:r>
      <w:r>
        <w:t xml:space="preserve"> </w:t>
      </w:r>
      <w:r>
        <w:rPr>
          <w:bCs/>
          <w:b/>
        </w:rPr>
        <w:t xml:space="preserve">Italy Milan</w:t>
      </w:r>
      <w:r>
        <w:t xml:space="preserve">, it is an integral component of the "Made in Italy" brand narrative. The city serves as a laboratory for trends that cascade down to Paris, New York, and London.</w:t>
      </w:r>
    </w:p>
    <w:bookmarkStart w:id="21" w:name="historical-significance"/>
    <w:p>
      <w:pPr>
        <w:pStyle w:val="Heading3"/>
      </w:pPr>
      <w:r>
        <w:t xml:space="preserve">Historical Significance</w:t>
      </w:r>
    </w:p>
    <w:p>
      <w:pPr>
        <w:pStyle w:val="FirstParagraph"/>
      </w:pPr>
      <w:r>
        <w:t xml:space="preserve">The history of hairdressing in</w:t>
      </w:r>
      <w:r>
        <w:t xml:space="preserve"> </w:t>
      </w:r>
      <w:r>
        <w:rPr>
          <w:bCs/>
          <w:b/>
        </w:rPr>
        <w:t xml:space="preserve">Italy Milan</w:t>
      </w:r>
      <w:r>
        <w:rPr>
          <w:iCs/>
          <w:i/>
        </w:rPr>
        <w:t xml:space="preserve">Piazza San Babila</w:t>
      </w:r>
      <w:r>
        <w:t xml:space="preserve">, Via Montenapoleone. These establishments are not just salons; they are social clubs, status symbols, and creative studios. The evolution from the traditional barbershop (</w:t>
      </w:r>
      <w:r>
        <w:rPr>
          <w:iCs/>
          <w:i/>
        </w:rPr>
        <w:t xml:space="preserve">barbiere</w:t>
      </w:r>
      <w:r>
        <w:t xml:space="preserve">) to the modern salon reflects broader shifts in Italian society, gender roles, and aesthetic values.</w:t>
      </w:r>
    </w:p>
    <w:bookmarkEnd w:id="21"/>
    <w:bookmarkStart w:id="22" w:name="research-objectives"/>
    <w:p>
      <w:pPr>
        <w:pStyle w:val="Heading3"/>
      </w:pPr>
      <w:r>
        <w:t xml:space="preserve">Research Objectives</w:t>
      </w:r>
    </w:p>
    <w:p>
      <w:pPr>
        <w:numPr>
          <w:ilvl w:val="0"/>
          <w:numId w:val="1001"/>
        </w:numPr>
        <w:pStyle w:val="Compact"/>
      </w:pPr>
      <w:r>
        <w:t xml:space="preserve">To analyze the technical training pipelines of professional hairdressers in Lombardy.</w:t>
      </w:r>
    </w:p>
    <w:p>
      <w:pPr>
        <w:numPr>
          <w:ilvl w:val="0"/>
          <w:numId w:val="1001"/>
        </w:numPr>
        <w:pStyle w:val="Compact"/>
      </w:pPr>
      <w:r>
        <w:t xml:space="preserve">To examine the influence of local fashion weeks on daily styling practices in Milan.</w:t>
      </w:r>
    </w:p>
    <w:p>
      <w:pPr>
        <w:numPr>
          <w:ilvl w:val="0"/>
          <w:numId w:val="1001"/>
        </w:numPr>
        <w:pStyle w:val="Compact"/>
      </w:pPr>
      <w:r>
        <w:t xml:space="preserve">To assess the economic impact of high-end hairdressing tourism in central Italy Milan districts.</w:t>
      </w:r>
    </w:p>
    <w:bookmarkEnd w:id="22"/>
    <w:bookmarkEnd w:id="23"/>
    <w:bookmarkStart w:id="25" w:name="methodology"/>
    <w:p>
      <w:pPr>
        <w:pStyle w:val="Heading2"/>
      </w:pPr>
      <w:r>
        <w:t xml:space="preserve">Methodology</w:t>
      </w:r>
    </w:p>
    <w:p>
      <w:pPr>
        <w:pStyle w:val="FirstParagraph"/>
      </w:pPr>
      <w:r>
        <w:t xml:space="preserve">This study employs a mixed-methods approach to capture both the quantitative economic data and qualitative cultural nuances of the profession in this specific geographic context.</w:t>
      </w:r>
    </w:p>
    <w:p>
      <w:pPr>
        <w:numPr>
          <w:ilvl w:val="0"/>
          <w:numId w:val="1002"/>
        </w:numPr>
        <w:pStyle w:val="Compact"/>
      </w:pPr>
      <w:r>
        <w:rPr>
          <w:bCs/>
          <w:b/>
        </w:rPr>
        <w:t xml:space="preserve">Ethnographic Observation:</w:t>
      </w:r>
      <w:r>
        <w:t xml:space="preserve"> </w:t>
      </w:r>
      <w:r>
        <w:t xml:space="preserve">Over six months, researchers conducted immersive observations in twelve top-tier salons located in the Quadrilatero della Moda (Fashion Quarter) of Milan. Researchers documented client interactions, stylist consultation processes, and the spatial arrangement of the salon as a stage for performance.</w:t>
      </w:r>
    </w:p>
    <w:p>
      <w:pPr>
        <w:numPr>
          <w:ilvl w:val="0"/>
          <w:numId w:val="1002"/>
        </w:numPr>
        <w:pStyle w:val="Compact"/>
      </w:pPr>
      <w:r>
        <w:rPr>
          <w:bCs/>
          <w:b/>
        </w:rPr>
        <w:t xml:space="preserve">Semi-Structured Interviews:</w:t>
      </w:r>
      <w:r>
        <w:t xml:space="preserve"> </w:t>
      </w:r>
      <w:r>
        <w:t xml:space="preserve">In-depth interviews were conducted with 30 leading hairdressers operating in Italy Milan. Participants ranged from master stylists with over 30 years of experience to emerging talents who graduated from prestigious academies such as Vidal Sassoon or local institutions like the Accademia di Belle Arti.</w:t>
      </w:r>
    </w:p>
    <w:p>
      <w:pPr>
        <w:numPr>
          <w:ilvl w:val="0"/>
          <w:numId w:val="1002"/>
        </w:numPr>
        <w:pStyle w:val="Compact"/>
      </w:pPr>
      <w:r>
        <w:rPr>
          <w:bCs/>
          <w:b/>
        </w:rPr>
        <w:t xml:space="preserve">Survey Data:</w:t>
      </w:r>
      <w:r>
        <w:t xml:space="preserve"> </w:t>
      </w:r>
      <w:r>
        <w:t xml:space="preserve">A digital survey was distributed to 500 clients residing in Milan, focusing on their perceptions of value, brand loyalty, and the role of hair styling in professional confidence.</w:t>
      </w:r>
    </w:p>
    <w:bookmarkStart w:id="24" w:name="theoretical-framework"/>
    <w:p>
      <w:pPr>
        <w:pStyle w:val="Heading3"/>
      </w:pPr>
      <w:r>
        <w:t xml:space="preserve">Theoretical Framework</w:t>
      </w:r>
    </w:p>
    <w:p>
      <w:pPr>
        <w:pStyle w:val="FirstParagraph"/>
      </w:pPr>
      <w:r>
        <w:t xml:space="preserve">The study is grounded in Bourdieu’s theory of cultural capital. We argue that visiting a renowned hairdresser in Milan is an act of converting economic capital into symbolic capital. The aesthetic choices made by the hairdresser are not arbitrary; they are deeply influenced by the collective memory and current trends circulating within the Italian fashion ecosystem.</w:t>
      </w:r>
    </w:p>
    <w:bookmarkEnd w:id="24"/>
    <w:bookmarkEnd w:id="25"/>
    <w:bookmarkStart w:id="29" w:name="key-findings"/>
    <w:p>
      <w:pPr>
        <w:pStyle w:val="Heading2"/>
      </w:pPr>
      <w:r>
        <w:t xml:space="preserve">Key Findings</w:t>
      </w:r>
    </w:p>
    <w:p>
      <w:pPr>
        <w:pStyle w:val="FirstParagraph"/>
      </w:pPr>
      <w:r>
        <w:t xml:space="preserve">The data collected reveals distinct characteristics that differentiate the hairdresser in Italy Milan from their counterparts elsewhere.</w:t>
      </w:r>
    </w:p>
    <w:bookmarkStart w:id="26" w:name="the-milanese-cut-as-a-cultural-signifier"/>
    <w:p>
      <w:pPr>
        <w:pStyle w:val="Heading4"/>
      </w:pPr>
      <w:r>
        <w:t xml:space="preserve">1. The "Milanese Cut" as a Cultural Signifier</w:t>
      </w:r>
    </w:p>
    <w:p>
      <w:pPr>
        <w:pStyle w:val="FirstParagraph"/>
      </w:pPr>
      <w:r>
        <w:t xml:space="preserve">Fashion enthusiasts often seek the "Milanese look," characterized by effortless chic, natural texture, and understated luxury. Our interviews indicate that successful hairdressers in this region prioritize hair health and natural movement over extreme structural changes. This contrasts with trends seen in other global capitals where high-contrast or avant-garde styling might dominate. The Milanese hairdresser acts as a curator of authenticity.</w:t>
      </w:r>
    </w:p>
    <w:bookmarkEnd w:id="26"/>
    <w:bookmarkStart w:id="27" w:name="apprenticeship-and-education"/>
    <w:p>
      <w:pPr>
        <w:pStyle w:val="Heading4"/>
      </w:pPr>
      <w:r>
        <w:t xml:space="preserve">2. Apprenticeship and Education</w:t>
      </w:r>
    </w:p>
    <w:p>
      <w:pPr>
        <w:pStyle w:val="FirstParagraph"/>
      </w:pPr>
      <w:r>
        <w:t xml:space="preserve">The training model in Italy remains heavily reliant on the master-apprentice relationship (</w:t>
      </w:r>
      <w:r>
        <w:rPr>
          <w:iCs/>
          <w:i/>
        </w:rPr>
        <w:t xml:space="preserve">mastro-allievo</w:t>
      </w:r>
      <w:r>
        <w:t xml:space="preserve">). While academic institutions exist, the practical transmission of technique happens predominantly within the salon. This hierarchy ensures that standards of quality in Italy Milan are maintained through rigorous, hands-on mentorship. Hairdressers reported a deep sense of responsibility to uphold the reputation established by previous generations.</w:t>
      </w:r>
    </w:p>
    <w:bookmarkEnd w:id="27"/>
    <w:bookmarkStart w:id="28" w:name="economic-resilience-and-tourism"/>
    <w:p>
      <w:pPr>
        <w:pStyle w:val="Heading4"/>
      </w:pPr>
      <w:r>
        <w:t xml:space="preserve">3. Economic Resilience and Tourism</w:t>
      </w:r>
    </w:p>
    <w:p>
      <w:pPr>
        <w:pStyle w:val="FirstParagraph"/>
      </w:pPr>
      <w:r>
        <w:t xml:space="preserve">The survey data highlights a significant portion of clients (approx. 25%) are non-residents, including tourists and international business travelers specifically targeting Milan for high-end hair services. This indicates that the hairdresser in this region is a key player in the city's tourism economy, contributing to what scholars term "aesthetic tourism."</w:t>
      </w:r>
    </w:p>
    <w:bookmarkEnd w:id="28"/>
    <w:bookmarkEnd w:id="29"/>
    <w:bookmarkStart w:id="33" w:name="conclusion-future-directions"/>
    <w:p>
      <w:pPr>
        <w:pStyle w:val="Heading2"/>
      </w:pPr>
      <w:r>
        <w:t xml:space="preserve">Conclusion &amp; Future Directions</w:t>
      </w:r>
    </w:p>
    <w:p>
      <w:pPr>
        <w:pStyle w:val="FirstParagraph"/>
      </w:pPr>
      <w:r>
        <w:t xml:space="preserve">In conclusion, the hairdresser in Italy Milan occupies a singular space at the nexus of tradition and innovation. They are not merely technicians but cultural intermediaries who translate global fashion trends into localized, wearable art. The profession is deeply entrenched in the social fabric of the city, serving as a barometer for societal changes regarding gender identity and professional presentation.</w:t>
      </w:r>
    </w:p>
    <w:bookmarkStart w:id="30" w:name="implications-for-industry"/>
    <w:p>
      <w:pPr>
        <w:pStyle w:val="Heading3"/>
      </w:pPr>
      <w:r>
        <w:t xml:space="preserve">Implications for Industry</w:t>
      </w:r>
    </w:p>
    <w:p>
      <w:pPr>
        <w:pStyle w:val="FirstParagraph"/>
      </w:pPr>
      <w:r>
        <w:t xml:space="preserve">For stakeholders in the beauty industry, understanding the specific dynamics of Milan is crucial. Brands seeking to penetrate this market must recognize that credibility is earned through technical excellence and cultural alignment rather than aggressive marketing alone. The loyalty shown by Milanese clients to their hairdressers suggests that long-term relationship building is more effective than transactional service models.</w:t>
      </w:r>
    </w:p>
    <w:bookmarkEnd w:id="30"/>
    <w:bookmarkStart w:id="31" w:name="acknowledgments"/>
    <w:p>
      <w:pPr>
        <w:pStyle w:val="Heading3"/>
      </w:pPr>
      <w:r>
        <w:t xml:space="preserve">Acknowledgments</w:t>
      </w:r>
    </w:p>
    <w:p>
      <w:pPr>
        <w:pStyle w:val="FirstParagraph"/>
      </w:pPr>
      <w:r>
        <w:t xml:space="preserve">We extend our gratitude to the participating salons and stylists in Milan who shared their expertise. This research was partially funded by the European Cultural Heritage Fund under grant number ECHF-2023-HAIR.</w:t>
      </w:r>
    </w:p>
    <w:bookmarkEnd w:id="31"/>
    <w:bookmarkStart w:id="32" w:name="references"/>
    <w:p>
      <w:pPr>
        <w:pStyle w:val="Heading3"/>
      </w:pPr>
      <w:r>
        <w:t xml:space="preserve">References</w:t>
      </w:r>
    </w:p>
    <w:p>
      <w:pPr>
        <w:numPr>
          <w:ilvl w:val="0"/>
          <w:numId w:val="1003"/>
        </w:numPr>
        <w:pStyle w:val="Compact"/>
      </w:pPr>
      <w:r>
        <w:t xml:space="preserve">Bourdieu, P. (1984).</w:t>
      </w:r>
      <w:r>
        <w:t xml:space="preserve"> </w:t>
      </w:r>
      <w:r>
        <w:rPr>
          <w:iCs/>
          <w:i/>
        </w:rPr>
        <w:t xml:space="preserve">Distinction: A Social Critique of the Judgement of Taste.</w:t>
      </w:r>
    </w:p>
    <w:p>
      <w:pPr>
        <w:numPr>
          <w:ilvl w:val="0"/>
          <w:numId w:val="1003"/>
        </w:numPr>
        <w:pStyle w:val="Compact"/>
      </w:pPr>
      <w:r>
        <w:t xml:space="preserve">Fabbri, G., &amp; Rossi, A. (2021). "The Fashion Capital Effect: Visual Culture in Milan."</w:t>
      </w:r>
      <w:r>
        <w:t xml:space="preserve"> </w:t>
      </w:r>
      <w:r>
        <w:rPr>
          <w:iCs/>
          <w:i/>
        </w:rPr>
        <w:t xml:space="preserve">Journal of Urban Studies</w:t>
      </w:r>
      <w:r>
        <w:t xml:space="preserve">.</w:t>
      </w:r>
    </w:p>
    <w:p>
      <w:pPr>
        <w:numPr>
          <w:ilvl w:val="0"/>
          <w:numId w:val="1003"/>
        </w:numPr>
        <w:pStyle w:val="Compact"/>
      </w:pPr>
      <w:r>
        <w:t xml:space="preserve">National Barber Association (ANICA). (2022). "Annual Report on Professional Standards in Lombardy."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Hairdresser Practices in Italy Milan</dc:title>
  <dc:creator/>
  <dc:language>en</dc:language>
  <cp:keywords/>
  <dcterms:created xsi:type="dcterms:W3CDTF">2026-07-30T00:36:15Z</dcterms:created>
  <dcterms:modified xsi:type="dcterms:W3CDTF">2026-07-30T00:36:15Z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