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Kuwait</w:t>
      </w:r>
      <w:r>
        <w:t xml:space="preserve"> </w:t>
      </w:r>
      <w:r>
        <w:t xml:space="preserve">City</w:t>
      </w:r>
    </w:p>
    <w:bookmarkStart w:id="20" w:name="Xd568bf0a62a01b33a6e414ccd78fb2ba5d5d956"/>
    <w:p>
      <w:pPr>
        <w:pStyle w:val="Heading1"/>
      </w:pPr>
      <w:r>
        <w:t xml:space="preserve">Socio-Cultural Dynamics of the Hairdresser Profession</w:t>
      </w:r>
    </w:p>
    <w:p>
      <w:pPr>
        <w:pStyle w:val="FirstParagraph"/>
      </w:pPr>
      <w:r>
        <w:t xml:space="preserve">An Academic Analysis of Gender, Tradition, and Modernity in Kuwait City</w:t>
      </w:r>
    </w:p>
    <w:p>
      <w:pPr>
        <w:pStyle w:val="BodyText"/>
      </w:pPr>
      <w:r>
        <w:t xml:space="preserve">Presented at: International Symposium on Gulf Sociological Studies 2024</w:t>
      </w:r>
      <w:r>
        <w:br/>
      </w:r>
      <w:r>
        <w:t xml:space="preserve">Department of Sociology &amp; Anthropology</w:t>
      </w:r>
      <w:r>
        <w:br/>
      </w:r>
      <w:r>
        <w:t xml:space="preserve">Institution Name Placeholder</w:t>
      </w:r>
    </w:p>
    <w:bookmarkEnd w:id="20"/>
    <w:bookmarkStart w:id="21" w:name="abstract"/>
    <w:p>
      <w:pPr>
        <w:pStyle w:val="Heading3"/>
      </w:pPr>
      <w:r>
        <w:t xml:space="preserve">Abstract</w:t>
      </w:r>
    </w:p>
    <w:p>
      <w:pPr>
        <w:pStyle w:val="FirstParagraph"/>
      </w:pPr>
      <w:r>
        <w:t xml:space="preserve">The role of the hairdresser extends far beyond aesthetic services; it serves as a critical microcosm for understanding broader socio-economic and cultural shifts within the Gulf region. This presentation focuses specifically on Kuwait City, analyzing how local regulations, religious norms, and rapid modernization have shaped the profession of hairdressing. The study explores the dichotomy between traditional gender roles and contemporary service industry demands, examining why Kuwait City has become a hub for high-end salon culture in the Middle East.</w:t>
      </w:r>
    </w:p>
    <w:bookmarkEnd w:id="21"/>
    <w:bookmarkStart w:id="23" w:name="introduction"/>
    <w:bookmarkStart w:id="22" w:name="X45165a24e828f1eb8640fd58c3263466f81e496"/>
    <w:p>
      <w:pPr>
        <w:pStyle w:val="Heading2"/>
      </w:pPr>
      <w:r>
        <w:t xml:space="preserve">1. Introduction: The Hairdresser as a Cultural Institution</w:t>
      </w:r>
    </w:p>
    <w:p>
      <w:pPr>
        <w:pStyle w:val="FirstParagraph"/>
      </w:pPr>
      <w:r>
        <w:t xml:space="preserve">In Kuwait City, the concept of public space and private grooming is deeply intertwined. Unlike many Western contexts where the salon is purely commercial, in Kuwait City, the hairdresser functions as a social hub and a site of cultural negotiation. For decades, the profession has been subject to strict gender segregation policies mandated by local authorities.</w:t>
      </w:r>
    </w:p>
    <w:p>
      <w:pPr>
        <w:pStyle w:val="BodyText"/>
      </w:pPr>
      <w:r>
        <w:t xml:space="preserve">This academic poster presentation aims to dissect these dynamics through three lenses:</w:t>
      </w:r>
    </w:p>
    <w:p>
      <w:pPr>
        <w:numPr>
          <w:ilvl w:val="0"/>
          <w:numId w:val="1001"/>
        </w:numPr>
        <w:pStyle w:val="Compact"/>
      </w:pPr>
      <w:r>
        <w:rPr>
          <w:bCs/>
          <w:b/>
        </w:rPr>
        <w:t xml:space="preserve">Religious Compliance:</w:t>
      </w:r>
    </w:p>
    <w:p>
      <w:pPr>
        <w:numPr>
          <w:ilvl w:val="0"/>
          <w:numId w:val="1001"/>
        </w:numPr>
        <w:pStyle w:val="Compact"/>
      </w:pPr>
      <w:r>
        <w:rPr>
          <w:bCs/>
          <w:b/>
        </w:rPr>
        <w:t xml:space="preserve">Economic Impact:</w:t>
      </w:r>
    </w:p>
    <w:p>
      <w:pPr>
        <w:numPr>
          <w:ilvl w:val="0"/>
          <w:numId w:val="1001"/>
        </w:numPr>
        <w:pStyle w:val="Compact"/>
      </w:pPr>
      <w:r>
        <w:t xml:space="preserve">Social Mobility: How the Hairdresser profession facilitates integration for migrant workers while serving as a luxury service for locals.</w:t>
      </w:r>
    </w:p>
    <w:bookmarkEnd w:id="22"/>
    <w:bookmarkEnd w:id="23"/>
    <w:bookmarkStart w:id="24" w:name="methodology"/>
    <w:p>
      <w:pPr>
        <w:pStyle w:val="Heading2"/>
      </w:pPr>
      <w:r>
        <w:t xml:space="preserve">2. Methodology</w:t>
      </w:r>
    </w:p>
    <w:p>
      <w:pPr>
        <w:pStyle w:val="FirstParagraph"/>
      </w:pPr>
      <w:r>
        <w:t xml:space="preserve">To understand the current state of the Hairdresser profession in Kuwait City, this study employed a mixed-methods approach:</w:t>
      </w:r>
    </w:p>
    <w:p>
      <w:pPr>
        <w:numPr>
          <w:ilvl w:val="0"/>
          <w:numId w:val="1002"/>
        </w:numPr>
        <w:pStyle w:val="Compact"/>
      </w:pPr>
      <w:r>
        <w:rPr>
          <w:bCs/>
          <w:b/>
        </w:rPr>
        <w:t xml:space="preserve">Semi-Structured Interviews:</w:t>
      </w:r>
    </w:p>
    <w:p>
      <w:pPr>
        <w:numPr>
          <w:ilvl w:val="0"/>
          <w:numId w:val="1002"/>
        </w:numPr>
        <w:pStyle w:val="Compact"/>
      </w:pPr>
      <w:r>
        <w:t xml:space="preserve">Observational Studies:</w:t>
      </w:r>
      <w:r>
        <w:t xml:space="preserve"> </w:t>
      </w:r>
      <w:r>
        <w:t xml:space="preserve">Analyzing salon layouts to determine how physical space is adapted to enforce gender segregation without compromising customer comfort.</w:t>
      </w:r>
    </w:p>
    <w:p>
      <w:pPr>
        <w:numPr>
          <w:ilvl w:val="0"/>
          <w:numId w:val="1002"/>
        </w:numPr>
        <w:pStyle w:val="Compact"/>
      </w:pPr>
      <w:r>
        <w:rPr>
          <w:bCs/>
          <w:b/>
        </w:rPr>
        <w:t xml:space="preserve">Regulatory Analysis:</w:t>
      </w:r>
      <w:r>
        <w:t xml:space="preserve"> </w:t>
      </w:r>
      <w:r>
        <w:t xml:space="preserve">A review of Kuwait Ministry of Commerce regulations regarding foreign labor quotas in the beauty industry.</w:t>
      </w:r>
    </w:p>
    <w:p>
      <w:pPr>
        <w:pStyle w:val="FirstParagraph"/>
      </w:pPr>
      <w:r>
        <w:t xml:space="preserve">Data was collected over a six-month period, focusing on the interplay between state policy and private enterprise. Special attention was paid to the unique regulatory environment of Kuwait City, which distinguishes it from other Gulf metropolises due to its relatively open market dynamics compared to neighboring states.</w:t>
      </w:r>
    </w:p>
    <w:bookmarkEnd w:id="24"/>
    <w:bookmarkStart w:id="29" w:name="results"/>
    <w:bookmarkStart w:id="28" w:name="X036301d8fec432246407e7420e8257f8421561d"/>
    <w:p>
      <w:pPr>
        <w:pStyle w:val="Heading2"/>
      </w:pPr>
      <w:r>
        <w:t xml:space="preserve">3. Results: The Dual Structure of the Industry</w:t>
      </w:r>
    </w:p>
    <w:p>
      <w:pPr>
        <w:pStyle w:val="FirstParagraph"/>
      </w:pPr>
      <w:r>
        <w:t xml:space="preserve">The findings reveal a starkly segmented industry within Kuwait City. On one hand, there is the local sector dominated by female Kuwaiti entrepreneurs who cater exclusively to women, adhering strictly to cultural norms regarding privacy and modesty.</w:t>
      </w:r>
    </w:p>
    <w:bookmarkStart w:id="25" w:name="gender-segregation-in-practice"/>
    <w:p>
      <w:pPr>
        <w:pStyle w:val="Heading3"/>
      </w:pPr>
      <w:r>
        <w:t xml:space="preserve">3.1 Gender Segregation in Practice</w:t>
      </w:r>
    </w:p>
    <w:p>
      <w:pPr>
        <w:pStyle w:val="FirstParagraph"/>
      </w:pPr>
      <w:r>
        <w:t xml:space="preserve">In most salons across Kuwait City, "Hairdresser" services for men are physically separated from those for women. In many traditional establishments, male hairdressers operate in entirely different buildings or floors than female counterparts. However, modern luxury boutiques in upscale areas of Kuwait City have begun experimenting with mixed-gender spaces during specific hours, reflecting a gradual shift in social attitudes among the younger demographic.</w:t>
      </w:r>
    </w:p>
    <w:bookmarkEnd w:id="25"/>
    <w:bookmarkStart w:id="26" w:name="the-role-of-expatriate-labor"/>
    <w:p>
      <w:pPr>
        <w:pStyle w:val="Heading3"/>
      </w:pPr>
      <w:r>
        <w:t xml:space="preserve">3.2 The Role of Expatriate Labor</w:t>
      </w:r>
    </w:p>
    <w:p>
      <w:pPr>
        <w:pStyle w:val="FirstParagraph"/>
      </w:pPr>
      <w:r>
        <w:t xml:space="preserve">A significant portion of the workforce labeled as "Hairdresser" in Kuwait City consists of expatriates from South Asia, Lebanon, and Egypt. This creates a complex economic dynamic where local ownership often relies on foreign technical skill. The presentation highlights data showing that while management roles are increasingly held by nationals, the actual labor force remains predominantly international.</w:t>
      </w:r>
    </w:p>
    <w:bookmarkEnd w:id="26"/>
    <w:bookmarkStart w:id="27" w:name="cultural-fusion-in-styling"/>
    <w:p>
      <w:pPr>
        <w:pStyle w:val="Heading3"/>
      </w:pPr>
      <w:r>
        <w:t xml:space="preserve">3.3 Cultural Fusion in Styling</w:t>
      </w:r>
    </w:p>
    <w:p>
      <w:pPr>
        <w:pStyle w:val="FirstParagraph"/>
      </w:pPr>
      <w:r>
        <w:t xml:space="preserve">Kuwait City is known for its avant-garde fashion scene. The results indicate that Hairdressers in Kuwait City often serve as trendsetters, blending traditional Arabic aesthetics with global European trends. Clients in Kuwait City frequently demand styles that are unique, leading to a high degree of innovation within the profession.</w:t>
      </w:r>
    </w:p>
    <w:bookmarkEnd w:id="27"/>
    <w:bookmarkEnd w:id="28"/>
    <w:bookmarkEnd w:id="29"/>
    <w:bookmarkStart w:id="31" w:name="discussion"/>
    <w:bookmarkStart w:id="30" w:name="discussion-tradition-meets-modernity"/>
    <w:p>
      <w:pPr>
        <w:pStyle w:val="Heading2"/>
      </w:pPr>
      <w:r>
        <w:t xml:space="preserve">4. Discussion: Tradition Meets Modernity</w:t>
      </w:r>
    </w:p>
    <w:p>
      <w:pPr>
        <w:pStyle w:val="FirstParagraph"/>
      </w:pPr>
      <w:r>
        <w:t xml:space="preserve">The persistence of gender segregation in the Hairdresser sector in Kuwait City is not merely a legal requirement but a social contract. For many Kuwaiti women, the salon is one of the few spaces where they can interact socially with other women away from male surveillance.</w:t>
      </w:r>
    </w:p>
    <w:p>
      <w:pPr>
        <w:pStyle w:val="BodyText"/>
      </w:pPr>
      <w:r>
        <w:t xml:space="preserve">However, this isolation presents challenges. It limits cross-cultural exchange within the profession itself. Furthermore, as seen in recent years, there is growing pressure to align with global business standards. Some high-end venues in Kuwait City have started offering "family suites," where husbands and wives can receive services simultaneously in private rooms, thereby bypassing the public segregation requirement while maintaining modesty.</w:t>
      </w:r>
    </w:p>
    <w:p>
      <w:pPr>
        <w:pStyle w:val="BodyText"/>
      </w:pPr>
      <w:r>
        <w:t xml:space="preserve">This adaptation demonstrates the resilience of the Hairdresser profession. It shows how service providers navigate restrictive environments by innovating their business models rather than rejecting them entirely.</w:t>
      </w:r>
    </w:p>
    <w:bookmarkEnd w:id="30"/>
    <w:bookmarkEnd w:id="31"/>
    <w:bookmarkStart w:id="32" w:name="conclusion"/>
    <w:p>
      <w:pPr>
        <w:pStyle w:val="Heading2"/>
      </w:pPr>
      <w:r>
        <w:t xml:space="preserve">5. Conclusion</w:t>
      </w:r>
    </w:p>
    <w:p>
      <w:pPr>
        <w:pStyle w:val="FirstParagraph"/>
      </w:pPr>
      <w:r>
        <w:t xml:space="preserve">This academic presentation underscores that the Hairdresser in Kuwait City is more than a technician of hair; they are cultural intermediaries. They navigate the complex web of Islamic law, national identity, and global consumerism.</w:t>
      </w:r>
    </w:p>
    <w:p>
      <w:pPr>
        <w:pStyle w:val="BodyText"/>
      </w:pPr>
      <w:r>
        <w:rPr>
          <w:bCs/>
          <w:b/>
        </w:rPr>
        <w:t xml:space="preserve">Key Takeaways:</w:t>
      </w:r>
    </w:p>
    <w:p>
      <w:pPr>
        <w:numPr>
          <w:ilvl w:val="0"/>
          <w:numId w:val="1003"/>
        </w:numPr>
        <w:pStyle w:val="Compact"/>
      </w:pPr>
      <w:r>
        <w:t xml:space="preserve">The profession remains a vital economic engine in Kuwait City, heavily reliant on imported labor.</w:t>
      </w:r>
    </w:p>
    <w:p>
      <w:pPr>
        <w:numPr>
          <w:ilvl w:val="0"/>
          <w:numId w:val="1003"/>
        </w:numPr>
        <w:pStyle w:val="Compact"/>
      </w:pPr>
      <w:r>
        <w:t xml:space="preserve">Gender segregation is evolving but remains central to the service model in Kuwait City.</w:t>
      </w:r>
    </w:p>
    <w:p>
      <w:pPr>
        <w:numPr>
          <w:ilvl w:val="0"/>
          <w:numId w:val="1003"/>
        </w:numPr>
        <w:pStyle w:val="Compact"/>
      </w:pPr>
      <w:r>
        <w:t xml:space="preserve">Kuwait City represents a unique case study where traditional values and modern luxury coexist within the beauty industry.</w:t>
      </w:r>
    </w:p>
    <w:p>
      <w:pPr>
        <w:pStyle w:val="FirstParagraph"/>
      </w:pPr>
      <w:r>
        <w:t xml:space="preserve">Future research should focus on the impact of digital marketing on how Hairdressers in Kuwait City attract clients, given that social media has significantly altered how services are advertised in this conservative yet highly connected society.</w:t>
      </w:r>
    </w:p>
    <w:bookmarkEnd w:id="32"/>
    <w:bookmarkStart w:id="34" w:name="references"/>
    <w:bookmarkStart w:id="33" w:name="selected-references"/>
    <w:p>
      <w:pPr>
        <w:pStyle w:val="Heading3"/>
      </w:pPr>
      <w:r>
        <w:t xml:space="preserve">Selected References</w:t>
      </w:r>
    </w:p>
    <w:p>
      <w:pPr>
        <w:numPr>
          <w:ilvl w:val="0"/>
          <w:numId w:val="1004"/>
        </w:numPr>
        <w:pStyle w:val="Compact"/>
      </w:pPr>
      <w:r>
        <w:t xml:space="preserve">Al-Sabah, J. (2021). *Urban Spaces and Gender in the Gulf*. Kuwait University Press.</w:t>
      </w:r>
    </w:p>
    <w:p>
      <w:pPr>
        <w:numPr>
          <w:ilvl w:val="0"/>
          <w:numId w:val="1004"/>
        </w:numPr>
        <w:pStyle w:val="Compact"/>
      </w:pPr>
      <w:r>
        <w:t xml:space="preserve">Baker, M. (2019). *Migration and Labor in the Middle East Service Sector*. Oxford Academic.</w:t>
      </w:r>
    </w:p>
    <w:p>
      <w:pPr>
        <w:numPr>
          <w:ilvl w:val="0"/>
          <w:numId w:val="1004"/>
        </w:numPr>
        <w:pStyle w:val="Compact"/>
      </w:pPr>
      <w:r>
        <w:t xml:space="preserve">Kuwait Ministry of Commerce and Industry. (2023). *Annual Report on Foreign Labor Quotas*.</w:t>
      </w:r>
    </w:p>
    <w:p>
      <w:pPr>
        <w:numPr>
          <w:ilvl w:val="0"/>
          <w:numId w:val="1004"/>
        </w:numPr>
        <w:pStyle w:val="Compact"/>
      </w:pPr>
      <w:r>
        <w:t xml:space="preserve">Hassan, L. &amp; Al-Kharafi, S. (2022). "The Social Function of Beauty Salons in Kuwait City." *Journal of Arab Sociology*, 15(3), 45-67.</w:t>
      </w:r>
    </w:p>
    <w:bookmarkEnd w:id="33"/>
    <w:bookmarkEnd w:id="34"/>
    <w:p>
      <w:pPr>
        <w:pStyle w:val="FirstParagraph"/>
      </w:pPr>
      <w:r>
        <w:t xml:space="preserve">© 2024 Academic Poster Presentation. All Rights Reserved.</w:t>
      </w:r>
      <w:r>
        <w:br/>
      </w:r>
      <w:r>
        <w:t xml:space="preserve">Contact: research@posterkuwait.edu.kw</w:t>
      </w:r>
      <w:r>
        <w:br/>
      </w:r>
      <w:r>
        <w:t xml:space="preserve">Venue: Kuwait City Convention Center,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Kuwait City</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