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98ad7f2785ad561173c445e54a9b9ee9460e2bb"/>
    <w:p>
      <w:pPr>
        <w:pStyle w:val="Heading1"/>
      </w:pPr>
      <w:r>
        <w:t xml:space="preserve">Beyond Tradition and Modernity:</w:t>
      </w:r>
      <w:r>
        <w:br/>
      </w:r>
      <w:r>
        <w:t xml:space="preserve">An Academic Analysis of the Hairdresser Profession in Saudi Arabia, Jeddah</w:t>
      </w:r>
    </w:p>
    <w:p>
      <w:pPr>
        <w:pStyle w:val="FirstParagraph"/>
      </w:pPr>
      <w:r>
        <w:t xml:space="preserve">Investigating Socio-Cultural Shifts, Regulatory Compliance, and Market Dynamics within the Vision 2030 Framework</w:t>
      </w:r>
    </w:p>
    <w:p>
      <w:pPr>
        <w:pStyle w:val="BodyText"/>
      </w:pPr>
      <w:r>
        <w:t xml:space="preserve">Academic Research Poster Presentation</w:t>
      </w:r>
    </w:p>
    <w:p>
      <w:pPr>
        <w:pStyle w:val="BodyText"/>
      </w:pPr>
      <w:r>
        <w:t xml:space="preserve">Focused Region: Jeddah, Saudi Arabia</w:t>
      </w:r>
    </w:p>
    <w:bookmarkStart w:id="20" w:name="X7ea75fa933843d2e23373b8bc20b033ebcdd6ea"/>
    <w:p>
      <w:pPr>
        <w:pStyle w:val="Heading2"/>
      </w:pPr>
      <w:r>
        <w:t xml:space="preserve">1. Introduction &amp; Contextual Framework of the Academic Poster Presentation</w:t>
      </w:r>
    </w:p>
    <w:p>
      <w:pPr>
        <w:pStyle w:val="FirstParagraph"/>
      </w:pPr>
      <w:r>
        <w:t xml:space="preserve">The profession of the</w:t>
      </w:r>
      <w:r>
        <w:t xml:space="preserve"> </w:t>
      </w:r>
      <w:r>
        <w:rPr>
          <w:bCs/>
          <w:b/>
        </w:rPr>
        <w:t xml:space="preserve">Hairdresser</w:t>
      </w:r>
      <w:r>
        <w:t xml:space="preserve"> </w:t>
      </w:r>
      <w:r>
        <w:t xml:space="preserve">in contemporary society represents a complex intersection of artistry, commerce, and social interaction. However, its specific manifestation is deeply influenced by local cultural norms and legal frameworks. This academic poster presentation explores the unique ecosystem of hairdressing services within</w:t>
      </w:r>
      <w:r>
        <w:t xml:space="preserve"> </w:t>
      </w:r>
      <w:r>
        <w:rPr>
          <w:bCs/>
          <w:b/>
        </w:rPr>
        <w:t xml:space="preserve">Saudi Arabia</w:t>
      </w:r>
      <w:r>
        <w:t xml:space="preserve">, with a specific geographical focus on</w:t>
      </w:r>
      <w:r>
        <w:t xml:space="preserve"> </w:t>
      </w:r>
      <w:r>
        <w:rPr>
          <w:bCs/>
          <w:b/>
        </w:rPr>
        <w:t xml:space="preserve">Jeddah</w:t>
      </w:r>
      <w:r>
        <w:t xml:space="preserve">. As the second-largest city in Saudi Arabia and a major hub for trade, tourism, and pilgrimage (Hajj), Jeddah presents a distinct case study for understanding how global trends in beauty standards interact with traditional Islamic values.</w:t>
      </w:r>
    </w:p>
    <w:p>
      <w:pPr>
        <w:pStyle w:val="BodyText"/>
      </w:pPr>
      <w:r>
        <w:t xml:space="preserve">The Kingdom of Saudi Arabia is currently undergoing unprecedented socio-economic transformation under "Vision 2030." This national strategic framework aims to diversify the economy away from oil dependency and to open up social spaces. For the hairdressing industry, this implies a shift from a strictly segregated, informal sector toward a more structured, regulated, and visible professional field. This poster presentation highlights how Jeddah serves as the epicenter for these changes within Saudi Arabia.</w:t>
      </w:r>
    </w:p>
    <w:bookmarkEnd w:id="20"/>
    <w:bookmarkStart w:id="23" w:name="Xbd772914f83d036a4df23ae6f97864999f82a93"/>
    <w:p>
      <w:pPr>
        <w:pStyle w:val="Heading2"/>
      </w:pPr>
      <w:r>
        <w:t xml:space="preserve">2. Socio-Cultural Dynamics Shaping the Hairdresser Profession</w:t>
      </w:r>
    </w:p>
    <w:p>
      <w:pPr>
        <w:pStyle w:val="FirstParagraph"/>
      </w:pPr>
      <w:r>
        <w:t xml:space="preserve">In understanding the role of a</w:t>
      </w:r>
      <w:r>
        <w:t xml:space="preserve"> </w:t>
      </w:r>
      <w:r>
        <w:rPr>
          <w:bCs/>
          <w:b/>
        </w:rPr>
        <w:t xml:space="preserve">Hairdresser</w:t>
      </w:r>
      <w:r>
        <w:t xml:space="preserve">, one must first appreciate the cultural dichotomy present in</w:t>
      </w:r>
      <w:r>
        <w:t xml:space="preserve"> </w:t>
      </w:r>
      <w:r>
        <w:rPr>
          <w:bCs/>
          <w:b/>
        </w:rPr>
        <w:t xml:space="preserve">Saudi Arabia</w:t>
      </w:r>
      <w:r>
        <w:t xml:space="preserve">. Historically, hair salons were segregated by gender. Men frequented male barbershops, while women utilized private residences or dedicated female-only spaces. Jeddah, being a cosmopolitan port city with a more liberal social atmosphere compared to Riyadh, has historically seen a faster adoption of modern salon aesthetics.</w:t>
      </w:r>
    </w:p>
    <w:bookmarkStart w:id="21" w:name="gender-segregation-and-privacy-norms"/>
    <w:p>
      <w:pPr>
        <w:pStyle w:val="Heading3"/>
      </w:pPr>
      <w:r>
        <w:t xml:space="preserve">Gender Segregation and Privacy Norms</w:t>
      </w:r>
    </w:p>
    <w:p>
      <w:pPr>
        <w:numPr>
          <w:ilvl w:val="0"/>
          <w:numId w:val="1001"/>
        </w:numPr>
        <w:pStyle w:val="Compact"/>
      </w:pPr>
      <w:r>
        <w:rPr>
          <w:bCs/>
          <w:b/>
        </w:rPr>
        <w:t xml:space="preserve">Female Salons:</w:t>
      </w:r>
      <w:r>
        <w:t xml:space="preserve"> </w:t>
      </w:r>
      <w:r>
        <w:t xml:space="preserve">In Jeddah, female hairdressing services have traditionally operated in private homes or strictly segregated sections of larger buildings to ensure privacy and adherence to modesty codes. This remains the dominant model, though upscale commercial malls are increasingly introducing high-end female-only salons.</w:t>
      </w:r>
    </w:p>
    <w:p>
      <w:pPr>
        <w:numPr>
          <w:ilvl w:val="0"/>
          <w:numId w:val="1001"/>
        </w:numPr>
        <w:pStyle w:val="Compact"/>
      </w:pPr>
      <w:r>
        <w:rPr>
          <w:bCs/>
          <w:b/>
        </w:rPr>
        <w:t xml:space="preserve">Male Salons:</w:t>
      </w:r>
      <w:r>
        <w:t xml:space="preserve"> </w:t>
      </w:r>
      <w:r>
        <w:t xml:space="preserve">Male barbershops in Jeddah serve as vital social hubs. They are not merely places for grooming but community centers where news and culture are exchanged. The modernization of these spaces is a key focus of recent regulatory updates in Saudi Arabia.</w:t>
      </w:r>
    </w:p>
    <w:bookmarkEnd w:id="21"/>
    <w:bookmarkStart w:id="22" w:name="the-influence-of-globalization-on-jeddah"/>
    <w:p>
      <w:pPr>
        <w:pStyle w:val="Heading3"/>
      </w:pPr>
      <w:r>
        <w:t xml:space="preserve">The Influence of Globalization on Jeddah</w:t>
      </w:r>
    </w:p>
    <w:p>
      <w:pPr>
        <w:pStyle w:val="FirstParagraph"/>
      </w:pPr>
      <w:r>
        <w:t xml:space="preserve">Jeddah’s history as the gateway to Makkah and its exposure to international tourism have exposed its residents, particularly the youth, to global beauty trends. The academic poster presentation notes that young Saudis in Jeddah are increasingly seeking diverse hairstyles and color treatments. This demand challenges traditional norms and drives innovation among local</w:t>
      </w:r>
      <w:r>
        <w:t xml:space="preserve"> </w:t>
      </w:r>
      <w:r>
        <w:rPr>
          <w:bCs/>
          <w:b/>
        </w:rPr>
        <w:t xml:space="preserve">Hairdresser</w:t>
      </w:r>
      <w:r>
        <w:t xml:space="preserve"> </w:t>
      </w:r>
      <w:r>
        <w:t xml:space="preserve">professionals.</w:t>
      </w:r>
    </w:p>
    <w:bookmarkEnd w:id="22"/>
    <w:bookmarkEnd w:id="23"/>
    <w:bookmarkStart w:id="26" w:name="X3b87311db8ff3ea7857f3f12e35396b526e0e9c"/>
    <w:p>
      <w:pPr>
        <w:pStyle w:val="Heading2"/>
      </w:pPr>
      <w:r>
        <w:t xml:space="preserve">3. The Impact of Vision 2030 on the Hairdressing Sector</w:t>
      </w:r>
    </w:p>
    <w:p>
      <w:pPr>
        <w:pStyle w:val="FirstParagraph"/>
      </w:pPr>
      <w:r>
        <w:t xml:space="preserve">The implementation of Vision 2030 has catalyzed significant changes in how businesses, including those run by</w:t>
      </w:r>
      <w:r>
        <w:t xml:space="preserve"> </w:t>
      </w:r>
      <w:r>
        <w:rPr>
          <w:bCs/>
          <w:b/>
        </w:rPr>
        <w:t xml:space="preserve">Hairdressers</w:t>
      </w:r>
      <w:r>
        <w:t xml:space="preserve">, operate across Saudi Arabia. In</w:t>
      </w:r>
      <w:r>
        <w:t xml:space="preserve"> </w:t>
      </w:r>
      <w:r>
        <w:rPr>
          <w:bCs/>
          <w:b/>
        </w:rPr>
        <w:t xml:space="preserve">Jeddah</w:t>
      </w:r>
      <w:r>
        <w:t xml:space="preserve">, these impacts are particularly visible due to the city's status as a commercial center.</w:t>
      </w:r>
    </w:p>
    <w:bookmarkStart w:id="24" w:name="formalization-and-licensing"/>
    <w:p>
      <w:pPr>
        <w:pStyle w:val="Heading3"/>
      </w:pPr>
      <w:r>
        <w:t xml:space="preserve">Formalization and Licensing</w:t>
      </w:r>
    </w:p>
    <w:p>
      <w:pPr>
        <w:pStyle w:val="FirstParagraph"/>
      </w:pPr>
      <w:r>
        <w:t xml:space="preserve">The government has moved to formalize the beauty sector through stricter licensing requirements via municipalities like Jeddah Municipality. This academic poster presentation highlights that:</w:t>
      </w:r>
    </w:p>
    <w:p>
      <w:pPr>
        <w:numPr>
          <w:ilvl w:val="0"/>
          <w:numId w:val="1002"/>
        </w:numPr>
        <w:pStyle w:val="Compact"/>
      </w:pPr>
      <w:r>
        <w:rPr>
          <w:bCs/>
          <w:b/>
        </w:rPr>
        <w:t xml:space="preserve">Municipal Compliance:</w:t>
      </w:r>
      <w:r>
        <w:t xml:space="preserve"> </w:t>
      </w:r>
      <w:r>
        <w:t xml:space="preserve">Salon owners must now adhere to specific hygiene standards, zoning laws, and architectural designs that respect local privacy norms (such as soundproofing or separate entrances).</w:t>
      </w:r>
    </w:p>
    <w:p>
      <w:pPr>
        <w:numPr>
          <w:ilvl w:val="0"/>
          <w:numId w:val="1002"/>
        </w:numPr>
        <w:pStyle w:val="Compact"/>
      </w:pPr>
      <w:r>
        <w:rPr>
          <w:bCs/>
          <w:b/>
        </w:rPr>
        <w:t xml:space="preserve">Saudization (Nitaqat):</w:t>
      </w:r>
      <w:r>
        <w:t xml:space="preserve"> </w:t>
      </w:r>
      <w:r>
        <w:t xml:space="preserve">There is a push to increase the employment of Saudi nationals in the beauty sector. While traditionally many salon workers were expatriates from Egypt, Syria, and other Arab nations, there is growing encouragement for Saudis to enter vocational training and become licensed professional hairdressers.</w:t>
      </w:r>
    </w:p>
    <w:bookmarkEnd w:id="24"/>
    <w:bookmarkStart w:id="25" w:name="economic-diversification"/>
    <w:p>
      <w:pPr>
        <w:pStyle w:val="Heading3"/>
      </w:pPr>
      <w:r>
        <w:t xml:space="preserve">Economic Diversification</w:t>
      </w:r>
    </w:p>
    <w:p>
      <w:pPr>
        <w:pStyle w:val="FirstParagraph"/>
      </w:pPr>
      <w:r>
        <w:t xml:space="preserve">The beauty industry contributes significantly to the non-oil GDP of Saudi Arabia. Jeddah is witnessing a boom in high-end salon chains that offer international branding combined with local cultural sensitivity. This shift moves the profession from informal, home-based work to corporate, structured employment opportunities.</w:t>
      </w:r>
    </w:p>
    <w:bookmarkEnd w:id="25"/>
    <w:bookmarkEnd w:id="26"/>
    <w:bookmarkStart w:id="30" w:name="Xb7e7518f4a5f61f165d92766acc97866d228e6e"/>
    <w:p>
      <w:pPr>
        <w:pStyle w:val="Heading2"/>
      </w:pPr>
      <w:r>
        <w:t xml:space="preserve">4. Challenges and Future Directions for Hairdressers</w:t>
      </w:r>
    </w:p>
    <w:p>
      <w:pPr>
        <w:pStyle w:val="FirstParagraph"/>
      </w:pPr>
      <w:r>
        <w:t xml:space="preserve">Despite the opportunities, this academic poster presentation identifies several hurdles facing the industry in Jeddah.</w:t>
      </w:r>
    </w:p>
    <w:bookmarkStart w:id="27" w:name="Xcb89a4b599e4c6bb3e4f4b0c16505c39f1eb194"/>
    <w:p>
      <w:pPr>
        <w:pStyle w:val="Heading3"/>
      </w:pPr>
      <w:r>
        <w:t xml:space="preserve">Cultural Sensitivity vs. Artistic Freedom</w:t>
      </w:r>
    </w:p>
    <w:p>
      <w:pPr>
        <w:pStyle w:val="FirstParagraph"/>
      </w:pPr>
      <w:r>
        <w:t xml:space="preserve">Hairdressers must navigate the delicate balance between satisfying client desires for trendy looks and respecting conservative religious sensibilities. For instance, certain styles or colors may be debated within communities. Professional hairdressers in Saudi Arabia must possess high emotional intelligence and cultural awareness.</w:t>
      </w:r>
    </w:p>
    <w:bookmarkEnd w:id="27"/>
    <w:bookmarkStart w:id="28" w:name="skills-gap"/>
    <w:p>
      <w:pPr>
        <w:pStyle w:val="Heading3"/>
      </w:pPr>
      <w:r>
        <w:t xml:space="preserve">Skills Gap</w:t>
      </w:r>
    </w:p>
    <w:p>
      <w:pPr>
        <w:pStyle w:val="FirstParagraph"/>
      </w:pPr>
      <w:r>
        <w:t xml:space="preserve">To meet international standards expected by the growing population of expatriates and tourists in Jeddah, there is a need for advanced vocational training. The current academic poster presentation suggests that partnerships with international beauty academies could benefit Saudi hairdressers.</w:t>
      </w:r>
    </w:p>
    <w:bookmarkEnd w:id="28"/>
    <w:bookmarkStart w:id="29" w:name="digital-presence"/>
    <w:p>
      <w:pPr>
        <w:pStyle w:val="Heading3"/>
      </w:pPr>
      <w:r>
        <w:t xml:space="preserve">Digital Presence</w:t>
      </w:r>
    </w:p>
    <w:p>
      <w:pPr>
        <w:pStyle w:val="FirstParagraph"/>
      </w:pPr>
      <w:r>
        <w:t xml:space="preserve">Social media platforms like Snapchat, Twitter (X), and Instagram are crucial for marketing in Jeddah. Hairdressers must leverage these digital tools to showcase portfolios while ensuring content aligns with the ethical guidelines set by Saudi authorities.</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Hairdresser</w:t>
      </w:r>
      <w:r>
        <w:t xml:space="preserve"> </w:t>
      </w:r>
      <w:r>
        <w:t xml:space="preserve">in</w:t>
      </w:r>
      <w:r>
        <w:t xml:space="preserve"> </w:t>
      </w:r>
      <w:r>
        <w:rPr>
          <w:bCs/>
          <w:b/>
        </w:rPr>
        <w:t xml:space="preserve">Saudi Arabia, Jeddah</w:t>
      </w:r>
      <w:r>
        <w:t xml:space="preserve">, is evolving rapidly. It is transitioning from a purely functional service provider to a recognized professional artist contributing to the cultural and economic fabric of the Kingdom. Through this academic poster presentation, it has been demonstrated that Jeddah’s unique position as an open port city allows it to act as a laboratory for how traditional societies modernize their beauty industries.</w:t>
      </w:r>
    </w:p>
    <w:p>
      <w:pPr>
        <w:pStyle w:val="BodyText"/>
      </w:pPr>
      <w:r>
        <w:t xml:space="preserve">Future research should focus on longitudinal studies regarding the career progression of Saudi nationals in this field and the psychological impact of changing beauty norms on society. Ultimately, the success of this sector depends on maintaining a respectful dialogue between global industry standards and local cultural preservation within Saudi Arabia.</w:t>
      </w:r>
    </w:p>
    <w:p>
      <w:pPr>
        <w:pStyle w:val="BodyText"/>
      </w:pPr>
      <w:r>
        <w:rPr>
          <w:bCs/>
          <w:b/>
        </w:rPr>
        <w:t xml:space="preserve">Keywords:</w:t>
      </w:r>
      <w:r>
        <w:t xml:space="preserve"> </w:t>
      </w:r>
      <w:r>
        <w:t xml:space="preserve">Hairdresser, Beauty Industry, Vision 2030, Jeddah, Saudi Arabia, Cultural Norms, Gender Segregation Vocational Training Saudization Social Change Modernization Salon Economy</w:t>
      </w:r>
    </w:p>
    <w:bookmarkEnd w:id="31"/>
    <w:bookmarkStart w:id="32" w:name="selected-references"/>
    <w:p>
      <w:pPr>
        <w:pStyle w:val="Heading2"/>
      </w:pPr>
      <w:r>
        <w:t xml:space="preserve">6. Selected References</w:t>
      </w:r>
    </w:p>
    <w:p>
      <w:pPr>
        <w:numPr>
          <w:ilvl w:val="0"/>
          <w:numId w:val="1003"/>
        </w:numPr>
        <w:pStyle w:val="Compact"/>
      </w:pPr>
      <w:r>
        <w:rPr>
          <w:iCs/>
          <w:i/>
        </w:rPr>
        <w:t xml:space="preserve">Al-Harthi, A. (2019). "Social Transformation in Saudi Arabia: The Impact of Women's Rights Reforms." Journal of Arabian Studies.</w:t>
      </w:r>
    </w:p>
    <w:p>
      <w:pPr>
        <w:numPr>
          <w:ilvl w:val="0"/>
          <w:numId w:val="1003"/>
        </w:numPr>
        <w:pStyle w:val="Compact"/>
      </w:pPr>
      <w:r>
        <w:rPr>
          <w:iCs/>
          <w:i/>
        </w:rPr>
        <w:t xml:space="preserve">Municipality of Jeddah Official Website. (2023). "Business Licensing Regulations for Personal Care Services."</w:t>
      </w:r>
    </w:p>
    <w:p>
      <w:pPr>
        <w:numPr>
          <w:ilvl w:val="0"/>
          <w:numId w:val="1003"/>
        </w:numPr>
        <w:pStyle w:val="Compact"/>
      </w:pPr>
      <w:r>
        <w:rPr>
          <w:iCs/>
          <w:i/>
        </w:rPr>
        <w:t xml:space="preserve">National Center for Statistics and Information, Kingdom of Saudi Arabia. (2024). "Labor Market Participation Report: Beauty Sector Analysis."</w:t>
      </w:r>
    </w:p>
    <w:p>
      <w:pPr>
        <w:numPr>
          <w:ilvl w:val="0"/>
          <w:numId w:val="1003"/>
        </w:numPr>
        <w:pStyle w:val="Compact"/>
      </w:pPr>
      <w:r>
        <w:rPr>
          <w:iCs/>
          <w:i/>
        </w:rPr>
        <w:t xml:space="preserve">Saudia Investment Authority Reports. (2023). "Non-Oil GDP Growth Drivers: The Service Industry Sector."</w:t>
      </w:r>
    </w:p>
    <w:p>
      <w:pPr>
        <w:numPr>
          <w:ilvl w:val="0"/>
          <w:numId w:val="1003"/>
        </w:numPr>
        <w:pStyle w:val="Compact"/>
      </w:pPr>
      <w:r>
        <w:rPr>
          <w:iCs/>
          <w:i/>
        </w:rPr>
        <w:t xml:space="preserve">Al-Mutairi, S. (2021). "Urban Development and Commercial Spaces in Jeddah: A Sociological Perspective." Arabian Journal for Science and Engineering.</w:t>
      </w:r>
    </w:p>
    <w:p>
      <w:pPr>
        <w:pStyle w:val="FirstParagraph"/>
      </w:pPr>
      <w:r>
        <w:t xml:space="preserve">© 2024 Academic Research Presentation. All Rights Reserved.</w:t>
      </w:r>
    </w:p>
    <w:p>
      <w:pPr>
        <w:pStyle w:val="BodyText"/>
      </w:pPr>
      <w:r>
        <w:t xml:space="preserve">This document serves as an academic poster presentation regarding the Hairdresser profession in Saudi Arabia, Jeddah.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Landscape of the Hairdresser Profession in Saudi Arabia, Jeddah</dc:title>
  <dc:creator/>
  <dc:language>en</dc:language>
  <cp:keywords/>
  <dcterms:created xsi:type="dcterms:W3CDTF">2026-07-30T00:36:11Z</dcterms:created>
  <dcterms:modified xsi:type="dcterms:W3CDTF">2026-07-30T00:36:11Z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