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Cape</w:t>
      </w:r>
      <w:r>
        <w:t xml:space="preserve"> </w:t>
      </w:r>
      <w:r>
        <w:t xml:space="preserve">Town</w:t>
      </w:r>
    </w:p>
    <w:bookmarkStart w:id="20" w:name="Xf8878275004020f47ee60bf9ed2d5c4805f1854"/>
    <w:p>
      <w:pPr>
        <w:pStyle w:val="Heading1"/>
      </w:pPr>
      <w:r>
        <w:t xml:space="preserve">The Socio-Economic and Cultural Dynamics of the Hairdresser Profession in Cape Town</w:t>
      </w:r>
    </w:p>
    <w:p>
      <w:pPr>
        <w:pStyle w:val="FirstParagraph"/>
      </w:pPr>
      <w:r>
        <w:t xml:space="preserve">A Poster Presentation Academic Analysis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Hairdresser</w:t>
      </w:r>
      <w:r>
        <w:t xml:space="preserve"> </w:t>
      </w:r>
      <w:r>
        <w:t xml:space="preserve">extends far beyond aesthetic modification; it is a critical component of social infrastructure, economic survival, and cultural expression. In the context of</w:t>
      </w:r>
      <w:r>
        <w:t xml:space="preserve"> </w:t>
      </w:r>
      <w:r>
        <w:rPr>
          <w:bCs/>
          <w:b/>
        </w:rPr>
        <w:t xml:space="preserve">South Africa Cape Town</w:t>
      </w:r>
      <w:r>
        <w:t xml:space="preserve">, this profession operates within a unique historical and socio-economic landscape characterized by profound inequality, diverse cultural heritages, and a vibrant service economy. This poster presentation explores the multifaceted nature of hairdressing in Cape Town, examining its evolution from informal township economies to formalized urban salons. By analyzing the intersection of tradition and modernity, this study highlights how</w:t>
      </w:r>
      <w:r>
        <w:t xml:space="preserve"> </w:t>
      </w:r>
      <w:r>
        <w:rPr>
          <w:bCs/>
          <w:b/>
        </w:rPr>
        <w:t xml:space="preserve">hairdressers</w:t>
      </w:r>
      <w:r>
        <w:t xml:space="preserve"> </w:t>
      </w:r>
      <w:r>
        <w:t xml:space="preserve">serve as community anchors in</w:t>
      </w:r>
      <w:r>
        <w:t xml:space="preserve"> </w:t>
      </w:r>
      <w:r>
        <w:rPr>
          <w:bCs/>
          <w:b/>
        </w:rPr>
        <w:t xml:space="preserve">Cape Town</w:t>
      </w:r>
      <w:r>
        <w:t xml:space="preserve">, facilitating social cohesion amidst the legacy of apartheid spatial planning.</w:t>
      </w:r>
    </w:p>
    <w:bookmarkEnd w:id="21"/>
    <w:bookmarkStart w:id="22" w:name="historical-context-and-spatial-dynamics"/>
    <w:p>
      <w:pPr>
        <w:pStyle w:val="Heading2"/>
      </w:pPr>
      <w:r>
        <w:t xml:space="preserve">Historical Context and Spatial Dynamics</w:t>
      </w:r>
    </w:p>
    <w:p>
      <w:pPr>
        <w:pStyle w:val="FirstParagraph"/>
      </w:pPr>
      <w:r>
        <w:t xml:space="preserve">History has profoundly shaped the location and nature of hairdressing services in</w:t>
      </w:r>
      <w:r>
        <w:t xml:space="preserve"> </w:t>
      </w:r>
      <w:r>
        <w:rPr>
          <w:bCs/>
          <w:b/>
        </w:rPr>
        <w:t xml:space="preserve">South Africa Cape Town</w:t>
      </w:r>
      <w:r>
        <w:t xml:space="preserve">. During the apartheid era, Black citizens were restricted to townships such as Khayelitsha, Mitchells Plain, and Gugulethu. In these areas, where formal employment was scarce, informal economies thrived. The home-based</w:t>
      </w:r>
      <w:r>
        <w:t xml:space="preserve"> </w:t>
      </w:r>
      <w:r>
        <w:rPr>
          <w:bCs/>
          <w:b/>
        </w:rPr>
        <w:t xml:space="preserve">hairdresser</w:t>
      </w:r>
      <w:r>
        <w:t xml:space="preserve"> </w:t>
      </w:r>
      <w:r>
        <w:t xml:space="preserve">became a staple of community life. These spaces were not merely places for grooming but acted as informal community centers where news was exchanged and social bonds were forged.</w:t>
      </w:r>
    </w:p>
    <w:p>
      <w:pPr>
        <w:pStyle w:val="BodyText"/>
      </w:pPr>
      <w:r>
        <w:t xml:space="preserve">In contemporary</w:t>
      </w:r>
      <w:r>
        <w:t xml:space="preserve"> </w:t>
      </w:r>
      <w:r>
        <w:rPr>
          <w:bCs/>
          <w:b/>
        </w:rPr>
        <w:t xml:space="preserve">Cape Town</w:t>
      </w:r>
      <w:r>
        <w:t xml:space="preserve">, while spatial integration has increased due to post-apartheid urban policies, economic disparities persist. The "Cape Flats" continue to rely heavily on local, affordable hairdressing services, whereas the Atlantic Seaboard and City Bowl cater to high-end clients. This dichotomy creates a dual market for</w:t>
      </w:r>
      <w:r>
        <w:t xml:space="preserve"> </w:t>
      </w:r>
      <w:r>
        <w:rPr>
          <w:bCs/>
          <w:b/>
        </w:rPr>
        <w:t xml:space="preserve">hairdressers</w:t>
      </w:r>
      <w:r>
        <w:t xml:space="preserve"> </w:t>
      </w:r>
      <w:r>
        <w:t xml:space="preserve">in</w:t>
      </w:r>
      <w:r>
        <w:t xml:space="preserve"> </w:t>
      </w:r>
      <w:r>
        <w:rPr>
          <w:bCs/>
          <w:b/>
        </w:rPr>
        <w:t xml:space="preserve">Cape Town</w:t>
      </w:r>
      <w:r>
        <w:t xml:space="preserve">: one focused on accessibility and community service in historically marginalized areas, and another focused on luxury tourism-driven aesthetics in affluent zones.</w:t>
      </w:r>
    </w:p>
    <w:bookmarkEnd w:id="22"/>
    <w:bookmarkStart w:id="23" w:name="Xf061ac4502d6e93c8f96cfde2b1b73e0e4cd6eb"/>
    <w:p>
      <w:pPr>
        <w:pStyle w:val="Heading2"/>
      </w:pPr>
      <w:r>
        <w:t xml:space="preserve">Socio-Economic Impact and Entrepreneurship</w:t>
      </w:r>
    </w:p>
    <w:p>
      <w:pPr>
        <w:pStyle w:val="FirstParagraph"/>
      </w:pPr>
      <w:r>
        <w:t xml:space="preserve">The hairdressing sector in</w:t>
      </w:r>
      <w:r>
        <w:t xml:space="preserve"> </w:t>
      </w:r>
      <w:r>
        <w:rPr>
          <w:bCs/>
          <w:b/>
        </w:rPr>
        <w:t xml:space="preserve">South Africa Cape Town</w:t>
      </w:r>
      <w:r>
        <w:t xml:space="preserve"> </w:t>
      </w:r>
      <w:r>
        <w:t xml:space="preserve">is a significant driver of local entrepreneurship, particularly for women. High youth unemployment rates in the Western Cape make the low-barrier-to-entry nature of starting a home-based salon or small kiosk appealing. Many</w:t>
      </w:r>
      <w:r>
        <w:t xml:space="preserve"> </w:t>
      </w:r>
      <w:r>
        <w:rPr>
          <w:bCs/>
          <w:b/>
        </w:rPr>
        <w:t xml:space="preserve">hairdressers</w:t>
      </w:r>
      <w:r>
        <w:t xml:space="preserve"> </w:t>
      </w:r>
      <w:r>
        <w:t xml:space="preserve">utilize micro-credit schemes or cooperative models to purchase essential equipment such as blow dryers, styling chairs, and quality hair products.</w:t>
      </w:r>
    </w:p>
    <w:p>
      <w:pPr>
        <w:pStyle w:val="BodyText"/>
      </w:pPr>
      <w:r>
        <w:t xml:space="preserve">Economically, the sector contributes to the local GDP through direct service provision and indirect spending on supplies. However, challenges remain regarding regulation. Many informal</w:t>
      </w:r>
      <w:r>
        <w:t xml:space="preserve"> </w:t>
      </w:r>
      <w:r>
        <w:rPr>
          <w:bCs/>
          <w:b/>
        </w:rPr>
        <w:t xml:space="preserve">hairdressers</w:t>
      </w:r>
      <w:r>
        <w:t xml:space="preserve"> </w:t>
      </w:r>
      <w:r>
        <w:t xml:space="preserve">operate without formal business registration due to bureaucratic hurdles and tax fears. This lack of formality limits their access to government support during economic downturns or pandemics, such as the recent COVID-19 crisis in</w:t>
      </w:r>
      <w:r>
        <w:t xml:space="preserve"> </w:t>
      </w:r>
      <w:r>
        <w:rPr>
          <w:bCs/>
          <w:b/>
        </w:rPr>
        <w:t xml:space="preserve">Cape Town</w:t>
      </w:r>
      <w:r>
        <w:t xml:space="preserve">, which severely impacted salon revenues.</w:t>
      </w:r>
    </w:p>
    <w:bookmarkEnd w:id="23"/>
    <w:bookmarkStart w:id="24" w:name="cultural-expression-and-identity"/>
    <w:p>
      <w:pPr>
        <w:pStyle w:val="Heading2"/>
      </w:pPr>
      <w:r>
        <w:t xml:space="preserve">Cultural Expression and Identity</w:t>
      </w:r>
    </w:p>
    <w:p>
      <w:pPr>
        <w:pStyle w:val="FirstParagraph"/>
      </w:pPr>
      <w:r>
        <w:t xml:space="preserve">Hair in many African cultures holds spiritual and identity-signifying weight. In</w:t>
      </w:r>
      <w:r>
        <w:t xml:space="preserve"> </w:t>
      </w:r>
      <w:r>
        <w:rPr>
          <w:bCs/>
          <w:b/>
        </w:rPr>
        <w:t xml:space="preserve">Cape Town</w:t>
      </w:r>
      <w:r>
        <w:t xml:space="preserve">, a city known as the "Mother City" of diverse cultures including Xhosa, Cape Malay, Coloured, and White communities, the salon serves as a site of cultural negotiation. Traditional braiding styles (such as box braids or cornrows) are often passed down through generations in these</w:t>
      </w:r>
      <w:r>
        <w:t xml:space="preserve"> </w:t>
      </w:r>
      <w:r>
        <w:rPr>
          <w:bCs/>
          <w:b/>
        </w:rPr>
        <w:t xml:space="preserve">hairdresser</w:t>
      </w:r>
      <w:r>
        <w:t xml:space="preserve">-led spaces.</w:t>
      </w:r>
    </w:p>
    <w:p>
      <w:pPr>
        <w:pStyle w:val="BodyText"/>
      </w:pPr>
      <w:r>
        <w:t xml:space="preserve">Furthermore, the rise of natural hair movements among Black South Africans has empowered many residents to reject Eurocentric beauty standards. Local</w:t>
      </w:r>
      <w:r>
        <w:t xml:space="preserve"> </w:t>
      </w:r>
      <w:r>
        <w:rPr>
          <w:bCs/>
          <w:b/>
        </w:rPr>
        <w:t xml:space="preserve">hairdressers</w:t>
      </w:r>
      <w:r>
        <w:t xml:space="preserve"> </w:t>
      </w:r>
      <w:r>
        <w:t xml:space="preserve">in</w:t>
      </w:r>
      <w:r>
        <w:t xml:space="preserve"> </w:t>
      </w:r>
      <w:r>
        <w:rPr>
          <w:bCs/>
          <w:b/>
        </w:rPr>
        <w:t xml:space="preserve">Cape Town</w:t>
      </w:r>
      <w:r>
        <w:t xml:space="preserve"> </w:t>
      </w:r>
      <w:r>
        <w:t xml:space="preserve">are at the forefront of this movement, educating clients on maintaining natural textures and embracing authentic African aesthetics. This cultural shift is increasingly visible in both townships and urban centers, reflecting a broader societal reclamation of identity.</w:t>
      </w:r>
    </w:p>
    <w:bookmarkEnd w:id="24"/>
    <w:bookmarkStart w:id="25" w:name="challenges-and-strategic-recommendations"/>
    <w:p>
      <w:pPr>
        <w:pStyle w:val="Heading2"/>
      </w:pPr>
      <w:r>
        <w:t xml:space="preserve">Challenges and Strategic Recommendations</w:t>
      </w:r>
    </w:p>
    <w:p>
      <w:pPr>
        <w:pStyle w:val="FirstParagraph"/>
      </w:pPr>
      <w:r>
        <w:t xml:space="preserve">Despite its resilience, the profession faces significant hurdles in</w:t>
      </w:r>
      <w:r>
        <w:t xml:space="preserve"> </w:t>
      </w:r>
      <w:r>
        <w:rPr>
          <w:bCs/>
          <w:b/>
        </w:rPr>
        <w:t xml:space="preserve">South Africa Cape Town</w:t>
      </w:r>
      <w:r>
        <w:t xml:space="preserve">:</w:t>
      </w:r>
    </w:p>
    <w:p>
      <w:pPr>
        <w:numPr>
          <w:ilvl w:val="0"/>
          <w:numId w:val="1001"/>
        </w:numPr>
        <w:pStyle w:val="Compact"/>
      </w:pPr>
      <w:r>
        <w:rPr>
          <w:bCs/>
          <w:b/>
        </w:rPr>
        <w:t xml:space="preserve">Rising Costs:</w:t>
      </w:r>
      <w:r>
        <w:t xml:space="preserve">Inflation affects the price of hair care products and electricity, impacting small salon owners.</w:t>
      </w:r>
    </w:p>
    <w:p>
      <w:pPr>
        <w:numPr>
          <w:ilvl w:val="0"/>
          <w:numId w:val="1001"/>
        </w:numPr>
        <w:pStyle w:val="Compact"/>
      </w:pPr>
      <w:r>
        <w:rPr>
          <w:bCs/>
          <w:b/>
        </w:rPr>
        <w:t xml:space="preserve">Skill Gaps:</w:t>
      </w:r>
      <w:r>
        <w:t xml:space="preserve">There is a need for more advanced technical training in modern styling techniques, chemical treatments, and salon management.</w:t>
      </w:r>
    </w:p>
    <w:p>
      <w:pPr>
        <w:numPr>
          <w:ilvl w:val="0"/>
          <w:numId w:val="1001"/>
        </w:numPr>
        <w:pStyle w:val="Compact"/>
      </w:pPr>
      <w:r>
        <w:rPr>
          <w:bCs/>
          <w:b/>
        </w:rPr>
        <w:t xml:space="preserve">Digital Presence:</w:t>
      </w:r>
      <w:r>
        <w:t xml:space="preserve">The shift toward social media marketing requires digital literacy that many traditional</w:t>
      </w:r>
      <w:r>
        <w:t xml:space="preserve"> </w:t>
      </w:r>
      <w:r>
        <w:rPr>
          <w:bCs/>
          <w:b/>
        </w:rPr>
        <w:t xml:space="preserve">hairdressers</w:t>
      </w:r>
      <w:r>
        <w:t xml:space="preserve"> </w:t>
      </w:r>
      <w:r>
        <w:t xml:space="preserve">lack.</w:t>
      </w:r>
    </w:p>
    <w:p>
      <w:pPr>
        <w:pStyle w:val="FirstParagraph"/>
      </w:pPr>
      <w:r>
        <w:rPr>
          <w:iCs/>
          <w:i/>
        </w:rPr>
        <w:t xml:space="preserve">To address these issues, this presentation recommends:</w:t>
      </w:r>
    </w:p>
    <w:p>
      <w:pPr>
        <w:numPr>
          <w:ilvl w:val="0"/>
          <w:numId w:val="1002"/>
        </w:numPr>
        <w:pStyle w:val="Compact"/>
      </w:pPr>
      <w:r>
        <w:rPr>
          <w:bCs/>
          <w:b/>
        </w:rPr>
        <w:t xml:space="preserve">Government-Industry Partnerships:</w:t>
      </w:r>
      <w:r>
        <w:t xml:space="preserve">The Cape Town City Council should collaborate with trade associations to provide subsidized training programs and business registration support for informal hairdressers.</w:t>
      </w:r>
    </w:p>
    <w:p>
      <w:pPr>
        <w:numPr>
          <w:ilvl w:val="0"/>
          <w:numId w:val="1002"/>
        </w:numPr>
        <w:pStyle w:val="Compact"/>
      </w:pPr>
      <w:r>
        <w:rPr>
          <w:bCs/>
          <w:b/>
        </w:rPr>
        <w:t xml:space="preserve">Financial Inclusion:</w:t>
      </w:r>
      <w:r>
        <w:t xml:space="preserve">Banks in</w:t>
      </w:r>
      <w:r>
        <w:t xml:space="preserve"> </w:t>
      </w:r>
      <w:r>
        <w:rPr>
          <w:bCs/>
          <w:b/>
        </w:rPr>
        <w:t xml:space="preserve">Cape Town</w:t>
      </w:r>
      <w:r>
        <w:t xml:space="preserve"> </w:t>
      </w:r>
      <w:r>
        <w:t xml:space="preserve">should develop tailored micro-loan products for small-scale beauty entrepreneurs.</w:t>
      </w:r>
    </w:p>
    <w:p>
      <w:pPr>
        <w:numPr>
          <w:ilvl w:val="0"/>
          <w:numId w:val="1002"/>
        </w:numPr>
        <w:pStyle w:val="Compact"/>
      </w:pPr>
      <w:r>
        <w:rPr>
          <w:bCs/>
          <w:b/>
        </w:rPr>
        <w:t xml:space="preserve">Digital Integration:</w:t>
      </w:r>
      <w:r>
        <w:t xml:space="preserve">Vocational schools should include digital marketing modules in cosmetology curricula to help</w:t>
      </w:r>
      <w:r>
        <w:t xml:space="preserve"> </w:t>
      </w:r>
      <w:r>
        <w:rPr>
          <w:bCs/>
          <w:b/>
        </w:rPr>
        <w:t xml:space="preserve">hairdressers</w:t>
      </w:r>
      <w:r>
        <w:t xml:space="preserve"> </w:t>
      </w:r>
      <w:r>
        <w:t xml:space="preserve">reach online clientele effectively.</w:t>
      </w:r>
    </w:p>
    <w:bookmarkEnd w:id="25"/>
    <w:bookmarkStart w:id="26" w:name="conclusion"/>
    <w:p>
      <w:pPr>
        <w:pStyle w:val="Heading2"/>
      </w:pPr>
      <w:r>
        <w:t xml:space="preserve">Conclusion</w:t>
      </w:r>
    </w:p>
    <w:p>
      <w:pPr>
        <w:pStyle w:val="FirstParagraph"/>
      </w:pPr>
      <w:r>
        <w:t xml:space="preserve">The profession of the</w:t>
      </w:r>
      <w:r>
        <w:t xml:space="preserve"> </w:t>
      </w:r>
      <w:r>
        <w:rPr>
          <w:bCs/>
          <w:b/>
        </w:rPr>
        <w:t xml:space="preserve">Hairdresser</w:t>
      </w:r>
      <w:r>
        <w:t xml:space="preserve"> </w:t>
      </w:r>
      <w:r>
        <w:t xml:space="preserve">in</w:t>
      </w:r>
      <w:r>
        <w:t xml:space="preserve"> </w:t>
      </w:r>
      <w:r>
        <w:rPr>
          <w:bCs/>
          <w:b/>
        </w:rPr>
        <w:t xml:space="preserve">South Africa Cape Town</w:t>
      </w:r>
      <w:r>
        <w:t xml:space="preserve"> </w:t>
      </w:r>
      <w:r>
        <w:t xml:space="preserve">is a vital thread in the city's social and economic fabric. It represents resilience, creativity, and community support. From informal home salons to upscale boutiques, these professionals contribute significantly to the well-being of their clients by boosting self-esteem and fostering social interaction.</w:t>
      </w:r>
    </w:p>
    <w:p>
      <w:pPr>
        <w:pStyle w:val="BodyText"/>
      </w:pPr>
      <w:r>
        <w:t xml:space="preserve">Future research should focus on longitudinal studies regarding the income stability of salon owners in different districts of</w:t>
      </w:r>
      <w:r>
        <w:t xml:space="preserve"> </w:t>
      </w:r>
      <w:r>
        <w:rPr>
          <w:bCs/>
          <w:b/>
        </w:rPr>
        <w:t xml:space="preserve">Cape Town</w:t>
      </w:r>
      <w:r>
        <w:t xml:space="preserve">. By recognizing and supporting this sector through targeted policy interventions, stakeholders can enhance economic equity and cultural preservation. The</w:t>
      </w:r>
      <w:r>
        <w:t xml:space="preserve"> </w:t>
      </w:r>
      <w:r>
        <w:rPr>
          <w:bCs/>
          <w:b/>
        </w:rPr>
        <w:t xml:space="preserve">Hairdresser</w:t>
      </w:r>
      <w:r>
        <w:t xml:space="preserve"> </w:t>
      </w:r>
      <w:r>
        <w:t xml:space="preserve">is not just a service provider; they are a custodian of culture and an agent of economic empowerment in the dynamic landscape of modern</w:t>
      </w:r>
      <w:r>
        <w:t xml:space="preserve"> </w:t>
      </w:r>
      <w:r>
        <w:rPr>
          <w:bCs/>
          <w:b/>
        </w:rPr>
        <w:t xml:space="preserve">South Africa Cape Town</w:t>
      </w:r>
      <w:r>
        <w:t xml:space="preserve">.</w:t>
      </w:r>
    </w:p>
    <w:bookmarkEnd w:id="26"/>
    <w:bookmarkStart w:id="27" w:name="acknowledgments"/>
    <w:p>
      <w:pPr>
        <w:pStyle w:val="Heading4"/>
      </w:pPr>
      <w:r>
        <w:t xml:space="preserve">Acknowledgments</w:t>
      </w:r>
    </w:p>
    <w:p>
      <w:pPr>
        <w:pStyle w:val="FirstParagraph"/>
      </w:pPr>
      <w:r>
        <w:t xml:space="preserve">This presentation acknowledges the contributions of local salon owners in Khayelitsha, Observatory, and the City Bowl for their insights. Special thanks to the Western Cape Department of Economic Opportunities for data support.</w:t>
      </w:r>
    </w:p>
    <w:p>
      <w:pPr>
        <w:pStyle w:val="BodyText"/>
      </w:pPr>
      <w:r>
        <w:t xml:space="preserve">© 2023 Academic Poster Presentation on Urban Service Economies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Dynamics of the Hairdresser Profession in Cape Town</dc:title>
  <dc:creator/>
  <dc:language>en</dc:language>
  <cp:keywords/>
  <dcterms:created xsi:type="dcterms:W3CDTF">2026-07-30T10:09:53Z</dcterms:created>
  <dcterms:modified xsi:type="dcterms:W3CDTF">2026-07-30T10:09:53Z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