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Brussels</w:t>
      </w:r>
    </w:p>
    <w:bookmarkStart w:id="20" w:name="X83fc2ec1a1f4de133df76f02da5180a087afb90"/>
    <w:p>
      <w:pPr>
        <w:pStyle w:val="Heading1"/>
      </w:pPr>
      <w:r>
        <w:t xml:space="preserve">The Strategic Evolution of the Human Resources Manager in a Multinational Context</w:t>
      </w:r>
    </w:p>
    <w:p>
      <w:pPr>
        <w:pStyle w:val="FirstParagraph"/>
      </w:pPr>
      <w:r>
        <w:rPr>
          <w:iCs/>
          <w:i/>
        </w:rPr>
        <w:t xml:space="preserve">An Academic Analysis of Organizational Dynamics, Regulatory Compliance, and Cultural Integration in Belgium Brussels</w:t>
      </w:r>
    </w:p>
    <w:bookmarkEnd w:id="20"/>
    <w:bookmarkStart w:id="21" w:name="introduction-context"/>
    <w:p>
      <w:pPr>
        <w:pStyle w:val="Heading2"/>
      </w:pPr>
      <w:r>
        <w:t xml:space="preserve">Introduction &amp; Context</w:t>
      </w:r>
    </w:p>
    <w:p>
      <w:pPr>
        <w:pStyle w:val="FirstParagraph"/>
      </w:pPr>
      <w:r>
        <w:t xml:space="preserve">The role of the Human Resources Manager has undergone a profound transformation in recent years, particularly within international hubs such as Belgium Brussels. As the de facto capital of Europe, hosting major European Union institutions, diplomatic corps, and global corporations, Brussels presents a unique ecosystem for academic inquiry into human resource management (HRM). This poster presentation aims to elucidate the critical functions of the Human Resources Manager in this specific geographic and political landscape.</w:t>
      </w:r>
    </w:p>
    <w:p>
      <w:pPr>
        <w:pStyle w:val="BodyText"/>
      </w:pPr>
      <w:r>
        <w:t xml:space="preserve">Brussels is not merely a city; it is a crossroads of cultures, languages, and legal frameworks. For the Human Resources Manager operating here, understanding the local labor laws alongside international best practices is paramount. This academic document explores how HR professionals navigate these complexities to foster inclusive workplaces that comply with Belgian regulations while meeting global corporate standards.</w:t>
      </w:r>
    </w:p>
    <w:bookmarkEnd w:id="21"/>
    <w:bookmarkStart w:id="22" w:name="research-objectives"/>
    <w:p>
      <w:pPr>
        <w:pStyle w:val="Heading2"/>
      </w:pPr>
      <w:r>
        <w:t xml:space="preserve">Research Objectives</w:t>
      </w:r>
    </w:p>
    <w:p>
      <w:pPr>
        <w:numPr>
          <w:ilvl w:val="0"/>
          <w:numId w:val="1001"/>
        </w:numPr>
        <w:pStyle w:val="Compact"/>
      </w:pPr>
      <w:r>
        <w:t xml:space="preserve">To analyze the impact of EU regulatory frameworks on local HR practices in Belgium Brussels.</w:t>
      </w:r>
    </w:p>
    <w:p>
      <w:pPr>
        <w:numPr>
          <w:ilvl w:val="0"/>
          <w:numId w:val="1001"/>
        </w:numPr>
        <w:pStyle w:val="Compact"/>
      </w:pPr>
      <w:r>
        <w:t xml:space="preserve">To examine the challenges of managing diverse, multicultural teams within multinational organizations headquartered in or near Belgium Brussels.</w:t>
      </w:r>
    </w:p>
    <w:p>
      <w:pPr>
        <w:numPr>
          <w:ilvl w:val="0"/>
          <w:numId w:val="1001"/>
        </w:numPr>
        <w:pStyle w:val="Compact"/>
      </w:pPr>
      <w:r>
        <w:t xml:space="preserve">To evaluate the strategic importance of HR Managers in driving organizational change and employee well-being in high-pressure environments typical of Belgium Brussels.</w:t>
      </w:r>
    </w:p>
    <w:bookmarkEnd w:id="22"/>
    <w:bookmarkStart w:id="23" w:name="methodology-legal-framework"/>
    <w:p>
      <w:pPr>
        <w:pStyle w:val="Heading2"/>
      </w:pPr>
      <w:r>
        <w:t xml:space="preserve">Methodology &amp; Legal Framework</w:t>
      </w:r>
    </w:p>
    <w:p>
      <w:pPr>
        <w:pStyle w:val="FirstParagraph"/>
      </w:pPr>
      <w:r>
        <w:t xml:space="preserve">This academic study employs a mixed-methods approach, combining qualitative interviews with senior HR leaders in Belgium Brussels and quantitative surveys regarding employee satisfaction across various sectors. The data collection period spanned six months, ensuring a comprehensive snapshot of current trends in HR management within the capital city of Europe.</w:t>
      </w:r>
    </w:p>
    <w:p>
      <w:pPr>
        <w:pStyle w:val="BodyText"/>
      </w:pPr>
      <w:r>
        <w:t xml:space="preserve">A critical component of this poster presentation is the examination of the legal framework governing employment in Belgium. The Human Resources Manager must possess an intricate knowledge of Belgian labor law, which includes strict regulations on working hours, dismissal procedures, and social security contributions. Furthermore, in Brussels specifically, bilingualism (French and Dutch) is often a mandatory requirement for many positions due to the region's official language status.</w:t>
      </w:r>
    </w:p>
    <w:bookmarkEnd w:id="23"/>
    <w:bookmarkStart w:id="24" w:name="the-role-of-the-hr-manager-in-compliance"/>
    <w:p>
      <w:pPr>
        <w:pStyle w:val="Heading2"/>
      </w:pPr>
      <w:r>
        <w:t xml:space="preserve">The Role of the HR Manager in Compliance</w:t>
      </w:r>
    </w:p>
    <w:p>
      <w:pPr>
        <w:numPr>
          <w:ilvl w:val="0"/>
          <w:numId w:val="1002"/>
        </w:numPr>
        <w:pStyle w:val="Compact"/>
      </w:pPr>
      <w:r>
        <w:rPr>
          <w:bCs/>
          <w:b/>
        </w:rPr>
        <w:t xml:space="preserve">Labor Law Adherence:</w:t>
      </w:r>
      <w:r>
        <w:t xml:space="preserve"> </w:t>
      </w:r>
      <w:r>
        <w:t xml:space="preserve">Ensuring all contracts and policies align with the Belgian Code of Economic Law.</w:t>
      </w:r>
    </w:p>
    <w:p>
      <w:pPr>
        <w:numPr>
          <w:ilvl w:val="0"/>
          <w:numId w:val="1002"/>
        </w:numPr>
        <w:pStyle w:val="Compact"/>
      </w:pPr>
      <w:r>
        <w:rPr>
          <w:bCs/>
          <w:b/>
        </w:rPr>
        <w:t xml:space="preserve">Data Privacy (GDPR):</w:t>
      </w:r>
      <w:r>
        <w:t xml:space="preserve"> </w:t>
      </w:r>
      <w:r>
        <w:t xml:space="preserve">Implementing robust data protection measures as mandated by the General Data Protection Regulation, which has significant implications for HR departments handling employee data in Belgium Brussels.</w:t>
      </w:r>
    </w:p>
    <w:p>
      <w:pPr>
        <w:numPr>
          <w:ilvl w:val="0"/>
          <w:numId w:val="1002"/>
        </w:numPr>
        <w:pStyle w:val="Compact"/>
      </w:pPr>
      <w:r>
        <w:rPr>
          <w:bCs/>
          <w:b/>
        </w:rPr>
        <w:t xml:space="preserve">Bilingual Administration:</w:t>
      </w:r>
      <w:r>
        <w:t xml:space="preserve"> </w:t>
      </w:r>
      <w:r>
        <w:t xml:space="preserve">Maintaining administrative documentation in both French and Dutch to comply with regional linguistic laws specific to the capital city of Belgium Brussels.</w:t>
      </w:r>
    </w:p>
    <w:bookmarkEnd w:id="24"/>
    <w:bookmarkStart w:id="25" w:name="cultural-integration-diversity"/>
    <w:p>
      <w:pPr>
        <w:pStyle w:val="Heading2"/>
      </w:pPr>
      <w:r>
        <w:t xml:space="preserve">Cultural Integration &amp; Diversity</w:t>
      </w:r>
    </w:p>
    <w:p>
      <w:pPr>
        <w:pStyle w:val="FirstParagraph"/>
      </w:pPr>
      <w:r>
        <w:t xml:space="preserve">One of the most significant challenges faced by the Human Resources Manager in Brussels is fostering a cohesive culture amidst extreme diversity. The workforce in Belgium Brussels often comprises expatriates, diplomats, EU officials, and local residents from varied ethnic and national backgrounds. This diversity is a strength but also presents management hurdles regarding communication styles, work-life balance expectations, and conflict resolution.</w:t>
      </w:r>
    </w:p>
    <w:p>
      <w:pPr>
        <w:pStyle w:val="BodyText"/>
      </w:pPr>
      <w:r>
        <w:t xml:space="preserve">The academic literature suggests that successful HR Managers in this region act as cultural brokers. They must design inclusion strategies that respect local Belgian traditions while accommodating international norms. This involves tailored onboarding processes, language support services, and cross-cultural training programs specifically designed for the Brussels context.</w:t>
      </w:r>
    </w:p>
    <w:bookmarkEnd w:id="25"/>
    <w:bookmarkStart w:id="26" w:name="strategic-implications-conclusion"/>
    <w:p>
      <w:pPr>
        <w:pStyle w:val="Heading2"/>
      </w:pPr>
      <w:r>
        <w:t xml:space="preserve">Strategic Implications &amp; Conclusion</w:t>
      </w:r>
    </w:p>
    <w:p>
      <w:pPr>
        <w:pStyle w:val="FirstParagraph"/>
      </w:pPr>
      <w:r>
        <w:t xml:space="preserve">In conclusion, this poster presentation underscores that the Human Resources Manager in Belgium Brussels is not merely an administrative functionary but a strategic partner essential for organizational success. The ability to navigate complex legal landscapes, promote cultural integration, and drive employee engagement determines the competitiveness of organizations operating in this vibrant hub.</w:t>
      </w:r>
    </w:p>
    <w:p>
      <w:pPr>
        <w:pStyle w:val="BodyText"/>
      </w:pPr>
      <w:r>
        <w:t xml:space="preserve">Future research should focus on the long-term impact of remote work policies on HR strategies in Brussels post-pandemic. As organizations continue to adapt, the role of the Human Resources Manager will likely evolve further, requiring even more agility and strategic foresight. This academic document serves as a foundational reference for understanding these dynamics in Belgium Brussels.</w:t>
      </w:r>
    </w:p>
    <w:p>
      <w:pPr>
        <w:pStyle w:val="BodyText"/>
      </w:pPr>
      <w:r>
        <w:rPr>
          <w:bCs/>
          <w:b/>
        </w:rPr>
        <w:t xml:space="preserve">Keywords:</w:t>
      </w:r>
      <w:r>
        <w:t xml:space="preserve"> </w:t>
      </w:r>
      <w:r>
        <w:t xml:space="preserve">Human Resources Manager, Belgium Brussels, Academic Research, Multinational Management, Labor Law Compliance, Cultural Diversity.</w:t>
      </w:r>
    </w:p>
    <w:bookmarkEnd w:id="26"/>
    <w:p>
      <w:pPr>
        <w:pStyle w:val="BodyText"/>
      </w:pPr>
      <w:r>
        <w:rPr>
          <w:bCs/>
          <w:b/>
        </w:rPr>
        <w:t xml:space="preserve">Acknowledgments:</w:t>
      </w:r>
      <w:r>
        <w:t xml:space="preserve"> </w:t>
      </w:r>
      <w:r>
        <w:t xml:space="preserve">This poster presentation academic document was prepared with insights from industry leaders in Belgium Brussels.</w:t>
      </w:r>
    </w:p>
    <w:p>
      <w:pPr>
        <w:pStyle w:val="BodyText"/>
      </w:pPr>
      <w:r>
        <w:rPr>
          <w:bCs/>
          <w:b/>
        </w:rPr>
        <w:t xml:space="preserve">Contact Information:</w:t>
      </w:r>
      <w:r>
        <w:t xml:space="preserve"> </w:t>
      </w:r>
      <w:r>
        <w:t xml:space="preserve">For further details regarding this study on Human Resources Manager trends in Belgium Brussels, please contact the research team.</w:t>
      </w:r>
    </w:p>
    <w:p>
      <w:pPr>
        <w:pStyle w:val="BodyText"/>
      </w:pPr>
      <w:r>
        <w:t xml:space="preserve">© 2023 Academic Research Series. All rights reserved. Document focused on HR Management in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Human Resources Manager in Brussels</dc:title>
  <dc:creator/>
  <dc:language>en</dc:language>
  <cp:keywords/>
  <dcterms:created xsi:type="dcterms:W3CDTF">2026-07-29T05:07:42Z</dcterms:created>
  <dcterms:modified xsi:type="dcterms:W3CDTF">2026-07-29T05:07:42Z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