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Management</w:t>
      </w:r>
      <w:r>
        <w:t xml:space="preserve"> </w:t>
      </w:r>
      <w:r>
        <w:t xml:space="preserve">in</w:t>
      </w:r>
      <w:r>
        <w:t xml:space="preserve"> </w:t>
      </w:r>
      <w:r>
        <w:t xml:space="preserve">China</w:t>
      </w:r>
      <w:r>
        <w:t xml:space="preserve"> </w:t>
      </w:r>
      <w:r>
        <w:t xml:space="preserve">Guangzhou</w:t>
      </w:r>
    </w:p>
    <w:bookmarkStart w:id="20" w:name="X037150317e4be345c543385c2fd7ea804a987f6"/>
    <w:p>
      <w:pPr>
        <w:pStyle w:val="Heading1"/>
      </w:pPr>
      <w:r>
        <w:t xml:space="preserve">HUMAN RESOURCES MANAGEMENT IN CHINA GUANGZHOU</w:t>
      </w:r>
    </w:p>
    <w:p>
      <w:pPr>
        <w:pStyle w:val="FirstParagraph"/>
      </w:pPr>
      <w:r>
        <w:br/>
      </w:r>
      <w:r>
        <w:t xml:space="preserve">-Navigating Local Regulations, Cultural Nuances, and Strategic Talent Acquisition-</w:t>
      </w:r>
      <w:r>
        <w:br/>
      </w:r>
      <w:r>
        <w:t xml:space="preserve">Poster Presentation Academic Document</w:t>
      </w:r>
      <w:r>
        <w:br/>
      </w:r>
    </w:p>
    <w:p>
      <w:pPr>
        <w:pStyle w:val="BodyText"/>
      </w:pPr>
      <w:r>
        <w:rPr>
          <w:bCs/>
          <w:b/>
        </w:rPr>
        <w:t xml:space="preserve">Presentation Focus:</w:t>
      </w:r>
      <w:r>
        <w:t xml:space="preserve"> </w:t>
      </w:r>
      <w:r>
        <w:t xml:space="preserve">Human Resources Manager in China Guangzhou</w:t>
      </w:r>
      <w:r>
        <w:br/>
      </w:r>
      <w:r>
        <w:rPr>
          <w:iCs/>
          <w:i/>
        </w:rPr>
        <w:t xml:space="preserve">(Keywords: HRM Strategies • Guangdong Economic Zone • Chinese Labor Law)</w:t>
      </w:r>
    </w:p>
    <w:bookmarkEnd w:id="20"/>
    <w:bookmarkStart w:id="21" w:name="abstract"/>
    <w:p>
      <w:pPr>
        <w:pStyle w:val="Heading2"/>
      </w:pPr>
      <w:r>
        <w:t xml:space="preserve">ABSTRACT</w:t>
      </w:r>
    </w:p>
    <w:p>
      <w:pPr>
        <w:pStyle w:val="FirstParagraph"/>
      </w:pPr>
      <w:r>
        <w:t xml:space="preserve">In the dynamic economic landscape of China Guangzhou, Human Resources Managers face a unique set of challenges and opportunities. This academic presentation examines how HR professionals in this prominent Chinese city adapt their strategies to align with local labor laws, cultural expectations, and rapid technological shifts. By analyzing real-world scenarios involving talent retention and cross-border management in China Guangzhou environments, we highlight the critical competencies required for Human Resources Managers to thrive.</w:t>
      </w:r>
    </w:p>
    <w:bookmarkEnd w:id="21"/>
    <w:bookmarkStart w:id="22" w:name="introduction"/>
    <w:p>
      <w:pPr>
        <w:pStyle w:val="Heading2"/>
      </w:pPr>
      <w:r>
        <w:t xml:space="preserve">INTRODUCTION</w:t>
      </w:r>
    </w:p>
    <w:p>
      <w:pPr>
        <w:pStyle w:val="FirstParagraph"/>
      </w:pPr>
      <w:r>
        <w:t xml:space="preserve">The role of a</w:t>
      </w:r>
      <w:r>
        <w:t xml:space="preserve"> </w:t>
      </w:r>
      <w:r>
        <w:rPr>
          <w:bCs/>
          <w:b/>
        </w:rPr>
        <w:t xml:space="preserve">Human Resources Manager in China Guangzhou</w:t>
      </w:r>
      <w:r>
        <w:t xml:space="preserve"> </w:t>
      </w:r>
      <w:r>
        <w:t xml:space="preserve">is pivotal to the success of multinational and domestic enterprises alike. Located at the heart of the Pearl River Delta, China Guangzhou serves as a major manufacturing, trade, and logistics hub. As businesses expand into this region, understanding how Human Resources Managers can effectively navigate the local ecosystem becomes essential.</w:t>
      </w:r>
    </w:p>
    <w:p>
      <w:pPr>
        <w:pStyle w:val="BodyText"/>
      </w:pPr>
      <w:r>
        <w:t xml:space="preserve">This poster presentation explores three primary dimensions:</w:t>
      </w:r>
    </w:p>
    <w:p>
      <w:pPr>
        <w:numPr>
          <w:ilvl w:val="0"/>
          <w:numId w:val="1001"/>
        </w:numPr>
        <w:pStyle w:val="Compact"/>
      </w:pPr>
      <w:r>
        <w:t xml:space="preserve">Regulatory Compliance in</w:t>
      </w:r>
      <w:r>
        <w:t xml:space="preserve"> </w:t>
      </w:r>
      <w:r>
        <w:rPr>
          <w:bCs/>
          <w:b/>
        </w:rPr>
        <w:t xml:space="preserve">China Guangzhou</w:t>
      </w:r>
    </w:p>
    <w:p>
      <w:pPr>
        <w:numPr>
          <w:ilvl w:val="0"/>
          <w:numId w:val="1001"/>
        </w:numPr>
        <w:pStyle w:val="Compact"/>
      </w:pPr>
      <w:r>
        <w:t xml:space="preserve">Cultural Intelligence and Employee Relations</w:t>
      </w:r>
    </w:p>
    <w:p>
      <w:pPr>
        <w:numPr>
          <w:ilvl w:val="0"/>
          <w:numId w:val="1001"/>
        </w:numPr>
        <w:pStyle w:val="Compact"/>
      </w:pPr>
      <w:r>
        <w:t xml:space="preserve">Digital Transformation within HR frameworks for</w:t>
      </w:r>
      <w:r>
        <w:t xml:space="preserve"> </w:t>
      </w:r>
      <w:r>
        <w:rPr>
          <w:bCs/>
          <w:b/>
        </w:rPr>
        <w:t xml:space="preserve">Human Resources Manager</w:t>
      </w:r>
      <w:r>
        <w:t xml:space="preserve">s in China Guangzhou.</w:t>
      </w:r>
    </w:p>
    <w:bookmarkEnd w:id="22"/>
    <w:bookmarkStart w:id="23" w:name="regulatory-compliance-in-china-guangzhou"/>
    <w:p>
      <w:pPr>
        <w:pStyle w:val="Heading2"/>
      </w:pPr>
      <w:r>
        <w:t xml:space="preserve">REGULATORY COMPLIANCE IN CHINA GUANGZHOU</w:t>
      </w:r>
    </w:p>
    <w:p>
      <w:pPr>
        <w:pStyle w:val="FirstParagraph"/>
      </w:pPr>
      <w:r>
        <w:t xml:space="preserve">The legal framework governing employment in China is robust. For a</w:t>
      </w:r>
      <w:r>
        <w:t xml:space="preserve"> </w:t>
      </w:r>
      <w:r>
        <w:rPr>
          <w:bCs/>
          <w:b/>
        </w:rPr>
        <w:t xml:space="preserve">Human Resources Manager in China Guangzhou</w:t>
      </w:r>
      <w:r>
        <w:t xml:space="preserve">, staying updated on national labor laws and local Guangdong regulations is non-negotiable. Key areas of focus include:</w:t>
      </w:r>
    </w:p>
    <w:p>
      <w:pPr>
        <w:numPr>
          <w:ilvl w:val="0"/>
          <w:numId w:val="1002"/>
        </w:numPr>
        <w:pStyle w:val="Compact"/>
      </w:pPr>
      <w:r>
        <w:rPr>
          <w:bCs/>
          <w:b/>
        </w:rPr>
        <w:t xml:space="preserve">Labor Contracts:</w:t>
      </w:r>
      <w:r>
        <w:t xml:space="preserve"> </w:t>
      </w:r>
      <w:r>
        <w:t xml:space="preserve">Strict requirements for written contracts within one month of hiring.</w:t>
      </w:r>
    </w:p>
    <w:p>
      <w:pPr>
        <w:numPr>
          <w:ilvl w:val="0"/>
          <w:numId w:val="1002"/>
        </w:numPr>
        <w:pStyle w:val="Compact"/>
      </w:pPr>
      <w:r>
        <w:rPr>
          <w:bCs/>
          <w:b/>
        </w:rPr>
        <w:t xml:space="preserve">Social Insurance &amp; Housing Funds:</w:t>
      </w:r>
      <w:r>
        <w:t xml:space="preserve"> </w:t>
      </w:r>
      <w:r>
        <w:t xml:space="preserve">Mandatory contributions under local policies in</w:t>
      </w:r>
      <w:r>
        <w:t xml:space="preserve"> </w:t>
      </w:r>
      <w:r>
        <w:rPr>
          <w:bCs/>
          <w:b/>
        </w:rPr>
        <w:t xml:space="preserve">China Guangzhou</w:t>
      </w:r>
      <w:r>
        <w:t xml:space="preserve">.</w:t>
      </w:r>
    </w:p>
    <w:p>
      <w:pPr>
        <w:numPr>
          <w:ilvl w:val="0"/>
          <w:numId w:val="1002"/>
        </w:numPr>
        <w:pStyle w:val="Compact"/>
      </w:pPr>
      <w:r>
        <w:rPr>
          <w:bCs/>
          <w:b/>
        </w:rPr>
        <w:t xml:space="preserve">Overtime Regulations:</w:t>
      </w:r>
      <w:r>
        <w:t xml:space="preserve"> </w:t>
      </w:r>
      <w:r>
        <w:t xml:space="preserve">Adherence to working hour limits and compensation standards.</w:t>
      </w:r>
    </w:p>
    <w:bookmarkEnd w:id="23"/>
    <w:bookmarkStart w:id="24" w:name="X91bad6f3da438ce557d2eee45430a602a943af1"/>
    <w:p>
      <w:pPr>
        <w:pStyle w:val="Heading2"/>
      </w:pPr>
      <w:r>
        <w:t xml:space="preserve">CULTURAL INTELLIGENCE AND EMPLOYEE RELATIONS</w:t>
      </w:r>
    </w:p>
    <w:p>
      <w:pPr>
        <w:pStyle w:val="FirstParagraph"/>
      </w:pPr>
      <w:r>
        <w:t xml:space="preserve">A core competency for a successful</w:t>
      </w:r>
      <w:r>
        <w:t xml:space="preserve"> </w:t>
      </w:r>
      <w:r>
        <w:rPr>
          <w:bCs/>
          <w:b/>
        </w:rPr>
        <w:t xml:space="preserve">Human Resources Manager in China Guangzhou</w:t>
      </w:r>
      <w:r>
        <w:t xml:space="preserve"> </w:t>
      </w:r>
      <w:r>
        <w:t xml:space="preserve">is cultural intelligence. Understanding Confucian principles, such as harmony, hierarchy, and face (mianzi), significantly impacts employee management.</w:t>
      </w:r>
    </w:p>
    <w:p>
      <w:pPr>
        <w:numPr>
          <w:ilvl w:val="0"/>
          <w:numId w:val="1003"/>
        </w:numPr>
        <w:pStyle w:val="Compact"/>
      </w:pPr>
      <w:r>
        <w:rPr>
          <w:bCs/>
          <w:b/>
        </w:rPr>
        <w:t xml:space="preserve">Maintaining Harmony:</w:t>
      </w:r>
      <w:r>
        <w:t xml:space="preserve"> </w:t>
      </w:r>
      <w:r>
        <w:t xml:space="preserve">Conflict resolution often emphasizes group cohesion over individual complaints.</w:t>
      </w:r>
    </w:p>
    <w:p>
      <w:pPr>
        <w:numPr>
          <w:ilvl w:val="0"/>
          <w:numId w:val="1003"/>
        </w:numPr>
        <w:pStyle w:val="Compact"/>
      </w:pPr>
      <w:r>
        <w:t xml:space="preserve">Hierarchy &amp; Respect: Seniority plays a crucial role in decision-making structures within firms located in</w:t>
      </w:r>
      <w:r>
        <w:t xml:space="preserve"> </w:t>
      </w:r>
      <w:r>
        <w:rPr>
          <w:bCs/>
          <w:b/>
        </w:rPr>
        <w:t xml:space="preserve">China Guangzhou</w:t>
      </w:r>
      <w:r>
        <w:t xml:space="preserve">.</w:t>
      </w:r>
    </w:p>
    <w:bookmarkEnd w:id="24"/>
    <w:bookmarkStart w:id="25" w:name="Xaae3b0a0fc45465c4fbf237530c214c767de6c3"/>
    <w:p>
      <w:pPr>
        <w:pStyle w:val="Heading2"/>
      </w:pPr>
      <w:r>
        <w:t xml:space="preserve">DIGITAL TRANSFORMATION FOR HR IN GUANGZHOU</w:t>
      </w:r>
    </w:p>
    <w:p>
      <w:pPr>
        <w:pStyle w:val="FirstParagraph"/>
      </w:pPr>
      <w:r>
        <w:t xml:space="preserve">Innovation is key. A modern</w:t>
      </w:r>
      <w:r>
        <w:t xml:space="preserve"> </w:t>
      </w:r>
      <w:r>
        <w:rPr>
          <w:bCs/>
          <w:b/>
        </w:rPr>
        <w:t xml:space="preserve">Human Resources Manager in China Guangzhou</w:t>
      </w:r>
      <w:r>
        <w:t xml:space="preserve"> </w:t>
      </w:r>
      <w:r>
        <w:t xml:space="preserve">must leverage technology to enhance recruitment, performance tracking, and employee engagement.</w:t>
      </w:r>
    </w:p>
    <w:p>
      <w:pPr>
        <w:numPr>
          <w:ilvl w:val="0"/>
          <w:numId w:val="1004"/>
        </w:numPr>
        <w:pStyle w:val="Compact"/>
      </w:pPr>
      <w:r>
        <w:t xml:space="preserve">AI-driven Recruitment Tools: Using algorithms to match candidates with job descriptions efficiently.</w:t>
      </w:r>
    </w:p>
    <w:bookmarkEnd w:id="25"/>
    <w:bookmarkStart w:id="26" w:name="conclusion"/>
    <w:p>
      <w:pPr>
        <w:pStyle w:val="Heading2"/>
      </w:pPr>
      <w:r>
        <w:t xml:space="preserve">CONCLUSION</w:t>
      </w:r>
    </w:p>
    <w:p>
      <w:pPr>
        <w:pStyle w:val="FirstParagraph"/>
      </w:pPr>
      <w:r>
        <w:t xml:space="preserve">The future of Human Resources management in China Guangzhou depends on the ability of HR professionals to balance compliance, culture, and technology. By embracing these elements, a</w:t>
      </w:r>
      <w:r>
        <w:t xml:space="preserve"> </w:t>
      </w:r>
      <w:r>
        <w:rPr>
          <w:bCs/>
          <w:b/>
        </w:rPr>
        <w:t xml:space="preserve">Human Resources Manager in China Guangzhou</w:t>
      </w:r>
      <w:r>
        <w:t xml:space="preserve"> </w:t>
      </w:r>
      <w:r>
        <w:t xml:space="preserve">can drive organizational success and foster sustainable growth.</w:t>
      </w:r>
    </w:p>
    <w:bookmarkEnd w:id="26"/>
    <w:bookmarkStart w:id="27" w:name="references"/>
    <w:p>
      <w:pPr>
        <w:pStyle w:val="Heading2"/>
      </w:pPr>
      <w:r>
        <w:t xml:space="preserve">REFERENCES</w:t>
      </w:r>
    </w:p>
    <w:p>
      <w:pPr>
        <w:numPr>
          <w:ilvl w:val="0"/>
          <w:numId w:val="1005"/>
        </w:numPr>
        <w:pStyle w:val="Compact"/>
      </w:pPr>
      <w:r>
        <w:t xml:space="preserve">Guangdong Provincial Department of Human Resources and Social Security. (2023). "Employment Guidelines for Foreign Enterprises in Guangdong."</w:t>
      </w:r>
    </w:p>
    <w:p>
      <w:pPr>
        <w:numPr>
          <w:ilvl w:val="0"/>
          <w:numId w:val="1005"/>
        </w:numPr>
        <w:pStyle w:val="Compact"/>
      </w:pPr>
      <w:r>
        <w:t xml:space="preserve">China Labor Law. (Revised 2018). Beijing People’s Publishing House.</w:t>
      </w:r>
    </w:p>
    <w:p>
      <w:pPr>
        <w:numPr>
          <w:ilvl w:val="0"/>
          <w:numId w:val="1005"/>
        </w:numPr>
        <w:pStyle w:val="Compact"/>
      </w:pPr>
      <w:r>
        <w:t xml:space="preserve">Hofstede Insights. (n.d.). Country Comparison: China.</w:t>
      </w:r>
    </w:p>
    <w:bookmarkEnd w:id="27"/>
    <w:p>
      <w:pPr>
        <w:pStyle w:val="FirstParagraph"/>
      </w:pPr>
      <w:r>
        <w:t xml:space="preserve">© Academic Poster Presentation on Human Resources Manager in China Guangzhou.</w:t>
      </w:r>
      <w:r>
        <w:br/>
      </w:r>
      <w:r>
        <w:t xml:space="preserve">Prepared by Dr. A. Scholar • Presented at International HR Symposium, 2024</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Management in China Guangzhou</dc:title>
  <dc:creator/>
  <dc:language>en</dc:language>
  <cp:keywords/>
  <dcterms:created xsi:type="dcterms:W3CDTF">2026-07-29T05:55:37Z</dcterms:created>
  <dcterms:modified xsi:type="dcterms:W3CDTF">2026-07-29T05:55:37Z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