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Strategic</w:t>
      </w:r>
      <w:r>
        <w:t xml:space="preserve"> </w:t>
      </w:r>
      <w:r>
        <w:t xml:space="preserve">Workforce</w:t>
      </w:r>
      <w:r>
        <w:t xml:space="preserve"> </w:t>
      </w:r>
      <w:r>
        <w:t xml:space="preserve">Management</w:t>
      </w:r>
      <w:r>
        <w:t xml:space="preserve"> </w:t>
      </w:r>
      <w:r>
        <w:t xml:space="preserve">in</w:t>
      </w:r>
      <w:r>
        <w:t xml:space="preserve"> </w:t>
      </w:r>
      <w:r>
        <w:t xml:space="preserve">Francophone</w:t>
      </w:r>
      <w:r>
        <w:t xml:space="preserve"> </w:t>
      </w:r>
      <w:r>
        <w:t xml:space="preserve">West</w:t>
      </w:r>
      <w:r>
        <w:t xml:space="preserve"> </w:t>
      </w:r>
      <w:r>
        <w:t xml:space="preserve">Africa</w:t>
      </w:r>
    </w:p>
    <w:bookmarkStart w:id="20" w:name="X63ed88a6b2065c5bb8df05813e31795e2d63b2b"/>
    <w:p>
      <w:pPr>
        <w:pStyle w:val="Heading1"/>
      </w:pPr>
      <w:r>
        <w:t xml:space="preserve">Talent Architecture, Regulatory Navigation, and Organizational Resilience in Emerging Markets</w:t>
      </w:r>
    </w:p>
    <w:p>
      <w:pPr>
        <w:pStyle w:val="FirstParagraph"/>
      </w:pPr>
      <w:r>
        <w:t xml:space="preserve">A Poster Presentation academic Framework for the Contemporary Human Resources Manager Operating within Ivory Coast Abidjan</w:t>
      </w:r>
    </w:p>
    <w:p>
      <w:pPr>
        <w:pStyle w:val="BodyText"/>
      </w:pPr>
      <w:r>
        <w:rPr>
          <w:bCs/>
          <w:b/>
        </w:rPr>
        <w:t xml:space="preserve">Symposium:</w:t>
      </w:r>
      <w:r>
        <w:t xml:space="preserve"> </w:t>
      </w:r>
      <w:r>
        <w:t xml:space="preserve">International Conference on Francophone Business Administration &amp; Labor Dynamics (ICFBALD 2024) | &lt;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Strategic Workforce Management in Francophone West Africa</dc:title>
  <dc:creator/>
  <dc:language>en</dc:language>
  <cp:keywords/>
  <dcterms:created xsi:type="dcterms:W3CDTF">2026-07-29T14:23:19Z</dcterms:created>
  <dcterms:modified xsi:type="dcterms:W3CDTF">2026-07-29T14:23:19Z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