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0" w:name="X5b20e199a30e0d35c5aed37f89a130022256790"/>
    <w:p>
      <w:pPr>
        <w:pStyle w:val="Heading1"/>
      </w:pPr>
      <w:r>
        <w:t xml:space="preserve">Human Resources Manager Strategies in Pakistan Karachi</w:t>
      </w:r>
    </w:p>
    <w:p>
      <w:pPr>
        <w:pStyle w:val="FirstParagraph"/>
      </w:pPr>
      <w:r>
        <w:t xml:space="preserve">Bridging Cultural Heritage with Modern Corporate Efficiency</w:t>
      </w:r>
    </w:p>
    <w:bookmarkEnd w:id="20"/>
    <w:bookmarkStart w:id="21" w:name="introduction-and-context"/>
    <w:p>
      <w:pPr>
        <w:pStyle w:val="Heading3"/>
      </w:pPr>
      <w:r>
        <w:t xml:space="preserve">Introduction and Context</w:t>
      </w:r>
    </w:p>
    <w:p>
      <w:pPr>
        <w:pStyle w:val="FirstParagraph"/>
      </w:pPr>
      <w:r>
        <w:t xml:space="preserve">Karachi, the economic hub of Pakistan, presents a unique landscape for organizational behavior and human resource management. As the largest city in Pakistan and its primary financial center, Karachi hosts a diverse mix of multinational corporations (MNCs), local conglomerates, startups, and small-to-medium enterprises (SMEs). The role of the</w:t>
      </w:r>
      <w:r>
        <w:t xml:space="preserve"> </w:t>
      </w:r>
      <w:r>
        <w:t xml:space="preserve">Human Resources Manager</w:t>
      </w:r>
      <w:r>
        <w:t xml:space="preserve"> </w:t>
      </w:r>
      <w:r>
        <w:t xml:space="preserve">in this dynamic environment is not merely administrative but strategic. This presentation explores how HR managers in Pakistan Karachi navigate the complexities of a rapidly evolving labor market while respecting deep-seated cultural norms.</w:t>
      </w:r>
    </w:p>
    <w:bookmarkEnd w:id="21"/>
    <w:bookmarkStart w:id="22" w:name="strategic-challenges-in-karachi"/>
    <w:p>
      <w:pPr>
        <w:pStyle w:val="Heading3"/>
      </w:pPr>
      <w:r>
        <w:t xml:space="preserve">Strategic Challenges in Karachi</w:t>
      </w:r>
    </w:p>
    <w:p>
      <w:pPr>
        <w:pStyle w:val="FirstParagraph"/>
      </w:pPr>
      <w:r>
        <w:t xml:space="preserve">The Human Resources Manager operating in Pakistan Karachi faces distinct challenges. First, there is the issue of talent acquisition amidst high inflation and economic volatility. Retaining top talent requires competitive compensation structures that go beyond basic salaries to include health benefits, transportation allowances, and performance bonuses. Second, HR managers must address the skills gap prevalent in the local workforce. While Karachi boasts a large population of graduates from universities like the University of Karachi and NED University of Engineering &amp; Technology, there is often a disconnect between academic curricula and industry requirements.</w:t>
      </w:r>
    </w:p>
    <w:bookmarkEnd w:id="22"/>
    <w:bookmarkStart w:id="23" w:name="cultural-dynamics-and-ethics"/>
    <w:p>
      <w:pPr>
        <w:pStyle w:val="Heading3"/>
      </w:pPr>
      <w:r>
        <w:t xml:space="preserve">Cultural Dynamics and Ethics</w:t>
      </w:r>
    </w:p>
    <w:p>
      <w:pPr>
        <w:pStyle w:val="FirstParagraph"/>
      </w:pPr>
      <w:r>
        <w:t xml:space="preserve">In Pakistan Karachi, the Human Resources Manager must act as a cultural interpreter. The workplace is influenced by hierarchical structures and collectivist values common in South Asian cultures. Decision-making processes often require consensus-building, and interpersonal relationships play a crucial role in professional interactions. HR policies must be sensitive to these nuances to foster an inclusive environment. For instance, flexible working hours during Ramadan or providing facilities for daily prayers are standard expectations that enhance employee morale and productivity.</w:t>
      </w:r>
    </w:p>
    <w:bookmarkEnd w:id="23"/>
    <w:bookmarkStart w:id="24" w:name="diversity-equity-and-inclusion-dei"/>
    <w:p>
      <w:pPr>
        <w:pStyle w:val="Heading3"/>
      </w:pPr>
      <w:r>
        <w:t xml:space="preserve">Diversity, Equity, and Inclusion (DEI)</w:t>
      </w:r>
    </w:p>
    <w:p>
      <w:pPr>
        <w:pStyle w:val="FirstParagraph"/>
      </w:pPr>
      <w:r>
        <w:t xml:space="preserve">Karachi is a melting pot of ethnicities, including Sindhis, Punjabis, Muhajirs, Pashtuns, and Balochis. The Human Resources Manager plays a pivotal role in fostering diversity within the workforce. Effective HR strategies in Pakistan Karachi involve implementing non-discriminatory hiring practices that leverage this diversity for innovation. Furthermore, there is a growing emphasis on gender inclusion. While male-dominated industries persist in sectors like textiles and manufacturing, the IT and banking sectors in Karachi are seeing increased female participation due to proactive HR initiatives focused on safe commuting and equitable workplace policies.</w:t>
      </w:r>
    </w:p>
    <w:bookmarkEnd w:id="24"/>
    <w:bookmarkStart w:id="25" w:name="digital-transformation-in-hr"/>
    <w:p>
      <w:pPr>
        <w:pStyle w:val="Heading3"/>
      </w:pPr>
      <w:r>
        <w:t xml:space="preserve">Digital Transformation in HR</w:t>
      </w:r>
    </w:p>
    <w:p>
      <w:pPr>
        <w:pStyle w:val="FirstParagraph"/>
      </w:pPr>
      <w:r>
        <w:t xml:space="preserve">The adoption of Human Resource Information Systems (HRIS) is accelerating in Karachi. Modern Human Resources Managers are leveraging data analytics to predict attrition rates, optimize recruitment costs, and measure employee engagement accurately. Startups in the Karachi Stock Exchange (KSE) ecosystem are particularly agile in adopting cloud-based HR solutions. However, traditional conglomerates may lag due to resistance to change or legacy systems. The HR Manager’s role is now heavily weighted towards change management—training staff on new digital tools and fostering a culture of continuous learning.</w:t>
      </w:r>
    </w:p>
    <w:bookmarkEnd w:id="25"/>
    <w:bookmarkStart w:id="26" w:name="legal-framework-and-compliance"/>
    <w:p>
      <w:pPr>
        <w:pStyle w:val="Heading3"/>
      </w:pPr>
      <w:r>
        <w:t xml:space="preserve">Legal Framework and Compliance</w:t>
      </w:r>
    </w:p>
    <w:p>
      <w:pPr>
        <w:pStyle w:val="FirstParagraph"/>
      </w:pPr>
      <w:r>
        <w:t xml:space="preserve">Navigating the labor laws of Sindh province is critical for any HR professional. The Human Resources Manager in Pakistan Karachi must ensure strict adherence to the Industrial &amp; Commercial Employment (Standing Orders) Ordinance, 1968, and subsequent amendments. This includes proper handling of contract workers, maternity leave provisions, and grievance redressal mechanisms. Failure to comply can result in significant legal penalties and reputational damage. Therefore, HR managers often collaborate closely with legal counsel to draft employment contracts that are both compliant with Pakistani law and aligned with global best practices.</w:t>
      </w:r>
    </w:p>
    <w:bookmarkEnd w:id="26"/>
    <w:bookmarkStart w:id="27" w:name="conclusion-and-future-outlook"/>
    <w:p>
      <w:pPr>
        <w:pStyle w:val="Heading3"/>
      </w:pPr>
      <w:r>
        <w:t xml:space="preserve">Conclusion and Future Outlook</w:t>
      </w:r>
    </w:p>
    <w:p>
      <w:pPr>
        <w:pStyle w:val="FirstParagraph"/>
      </w:pPr>
      <w:r>
        <w:t xml:space="preserve">The position of Human Resources Manager in Pakistan Karachi is evolving from a support function to a strategic partnership. Success in this role requires a hybrid skill set: deep knowledge of local labor laws and cultural etiquette, combined with proficiency in global HR technologies and strategic foresight. As Karachi continues to grow as an economic powerhouse, HR managers will be instrumental in shaping organizational resilience. The future lies in building agile workforces capable of adapting to technological disruptions while maintaining the human-centric values that define the corporate culture of Pakistan.</w:t>
      </w:r>
    </w:p>
    <w:bookmarkEnd w:id="27"/>
    <w:p>
      <w:pPr>
        <w:pStyle w:val="BodyText"/>
      </w:pPr>
      <w:r>
        <w:rPr>
          <w:bCs/>
          <w:b/>
        </w:rPr>
        <w:t xml:space="preserve">Academic Poster Presentation</w:t>
      </w:r>
      <w:r>
        <w:t xml:space="preserve"> </w:t>
      </w:r>
      <w:r>
        <w:t xml:space="preserve">| Focus: Human Resources Management in Emerging Markets | Region: Pakistan Karachi</w:t>
      </w:r>
    </w:p>
    <w:p>
      <w:pPr>
        <w:pStyle w:val="BodyText"/>
      </w:pP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Human Resources Manager in Pakistan Karachi</dc:title>
  <dc:creator/>
  <dc:language>en</dc:language>
  <cp:keywords/>
  <dcterms:created xsi:type="dcterms:W3CDTF">2026-07-29T05:15:35Z</dcterms:created>
  <dcterms:modified xsi:type="dcterms:W3CDTF">2026-07-29T05:15:35Z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