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2" w:name="X85bc209225c6d1085736d24e5609582189f4925"/>
    <w:p>
      <w:pPr>
        <w:pStyle w:val="Heading1"/>
      </w:pPr>
      <w:r>
        <w:t xml:space="preserve">The Strategic Role of the Human Resources Manager in South Africa Johannesburg</w:t>
      </w:r>
    </w:p>
    <w:p>
      <w:pPr>
        <w:pStyle w:val="FirstParagraph"/>
      </w:pPr>
      <w:r>
        <w:t xml:space="preserve">A Poster Presentation Academic Document Analyzing Talent Acquisition, Compliance, and Cultural Integration in a Dynamic Economic Hub</w:t>
      </w:r>
    </w:p>
    <w:bookmarkStart w:id="20" w:name="introduction-and-contextual-background"/>
    <w:p>
      <w:pPr>
        <w:pStyle w:val="Heading2"/>
      </w:pPr>
      <w:r>
        <w:t xml:space="preserve">1. Introduction and Contextual Background</w:t>
      </w:r>
    </w:p>
    <w:p>
      <w:pPr>
        <w:pStyle w:val="FirstParagraph"/>
      </w:pPr>
      <w:r>
        <w:t xml:space="preserve">In the bustling economic heart of Africa, Johannesburg serves as a critical nexus for business innovation, financial services, and industrial growth within South Africa. As one of the largest metropolitan areas in Southern Africa, Johannesburg presents a unique landscape for Human Resources (HR) professionals. The role of the Human Resources Manager in this specific geographic context transcends traditional administrative duties; it requires a strategic approach that navigates complex labor laws, diverse cultural demographics, and high unemployment rates.</w:t>
      </w:r>
    </w:p>
    <w:p>
      <w:pPr>
        <w:pStyle w:val="BodyText"/>
      </w:pPr>
      <w:r>
        <w:t xml:space="preserve">This academic presentation explores the multifaceted responsibilities of an HR Manager operating within Johannesburg's corporate sector. It highlights how these professionals act as custodians of organizational culture while simultaneously driving economic participation in a country recovering from historical inequalities. The focus is placed on the intersection of global HR best practices and local South African regulatory frameworks, specifically examining compliance with the Basic Conditions of Employment Act (BCEA) and the Labour Relations Act (LRA).</w:t>
      </w:r>
    </w:p>
    <w:bookmarkEnd w:id="20"/>
    <w:bookmarkStart w:id="22" w:name="X65f608e96b0ad8b3ce47f177572b848b9f1227e"/>
    <w:p>
      <w:pPr>
        <w:pStyle w:val="Heading2"/>
      </w:pPr>
      <w:r>
        <w:t xml:space="preserve">2. Strategic Talent Acquisition and Skills Development</w:t>
      </w:r>
    </w:p>
    <w:p>
      <w:pPr>
        <w:pStyle w:val="FirstParagraph"/>
      </w:pPr>
      <w:r>
        <w:t xml:space="preserve">Johannesburg faces a paradoxical labor market characterized by both high unemployment and a critical shortage of specialized skills. For the Human Resources Manager, this necessitates a shift from passive recruitment to proactive talent pipeline development. The primary objective is to bridge the gap between available workforce capabilities and industry demands.</w:t>
      </w:r>
    </w:p>
    <w:bookmarkStart w:id="21" w:name="Xed3b629c3b4619a12ca47e739b175d19e06c09d"/>
    <w:p>
      <w:pPr>
        <w:pStyle w:val="Heading3"/>
      </w:pPr>
      <w:r>
        <w:t xml:space="preserve">2.1 Leveraging the National Skills Development Strategy</w:t>
      </w:r>
    </w:p>
    <w:p>
      <w:pPr>
        <w:pStyle w:val="FirstParagraph"/>
      </w:pPr>
      <w:r>
        <w:t xml:space="preserve">A key aspect of the HR Manager’s role in Johannesburg is alignment with national initiatives such as the National Skills Development Strategy (NSDS). By utilizing Sector Education and Training Authorities (SETAs), HR managers can facilitate learnerships and apprenticeships that address specific skills gaps in sectors like mining, finance, and information technology.</w:t>
      </w:r>
    </w:p>
    <w:p>
      <w:pPr>
        <w:numPr>
          <w:ilvl w:val="0"/>
          <w:numId w:val="1001"/>
        </w:numPr>
        <w:pStyle w:val="Compact"/>
      </w:pPr>
      <w:r>
        <w:rPr>
          <w:bCs/>
          <w:b/>
        </w:rPr>
        <w:t xml:space="preserve">Digital Recruitment Integration:</w:t>
      </w:r>
      <w:r>
        <w:t xml:space="preserve"> </w:t>
      </w:r>
      <w:r>
        <w:t xml:space="preserve">Utilizing platforms such as Pnet, CareerJunction, and LinkedIn to reach a broad demographic across Gauteng province.</w:t>
      </w:r>
    </w:p>
    <w:p>
      <w:pPr>
        <w:numPr>
          <w:ilvl w:val="0"/>
          <w:numId w:val="1001"/>
        </w:numPr>
        <w:pStyle w:val="Compact"/>
      </w:pPr>
      <w:r>
        <w:t xml:space="preserve">B-BBEE Compliance in Hiring:: Ensuring recruitment strategies align with Broad-Based Black Economic Empowerment (B-BBEE) codes to improve the organization’s scorecard ranking. This involves not just hiring for diversity, but ensuring meaningful economic participation and ownership opportunities.</w:t>
      </w:r>
    </w:p>
    <w:p>
      <w:pPr>
        <w:numPr>
          <w:ilvl w:val="0"/>
          <w:numId w:val="1001"/>
        </w:numPr>
        <w:pStyle w:val="Compact"/>
      </w:pPr>
      <w:r>
        <w:rPr>
          <w:bCs/>
          <w:b/>
        </w:rPr>
        <w:t xml:space="preserve">Youth Employment Initiatives:</w:t>
      </w:r>
      <w:r>
        <w:t xml:space="preserve"> </w:t>
      </w:r>
      <w:r>
        <w:t xml:space="preserve">Developing internship programs tailored to recent graduates in Johannesburg universities and technikons to combat youth unemployment, a critical issue in South Africa.</w:t>
      </w:r>
    </w:p>
    <w:bookmarkEnd w:id="21"/>
    <w:bookmarkEnd w:id="22"/>
    <w:bookmarkStart w:id="25" w:name="Xde8f3a76e3773b4956d914781d986127190099a"/>
    <w:p>
      <w:pPr>
        <w:pStyle w:val="Heading2"/>
      </w:pPr>
      <w:r>
        <w:t xml:space="preserve">3. Navigating the Complex Labor Law Landscape</w:t>
      </w:r>
    </w:p>
    <w:p>
      <w:pPr>
        <w:pStyle w:val="FirstParagraph"/>
      </w:pPr>
      <w:r>
        <w:t xml:space="preserve">The regulatory environment in Johannesburg is stringent, designed to protect worker rights while fostering fair business practices. The Human Resources Manager must possess profound knowledge of South African labor legislation to mitigate legal risks and ensure organizational sustainability.</w:t>
      </w:r>
    </w:p>
    <w:p>
      <w:pPr>
        <w:pStyle w:val="BodyText"/>
      </w:pPr>
      <w:r>
        <w:rPr>
          <w:bCs/>
          <w:b/>
        </w:rPr>
        <w:t xml:space="preserve">Key Legislative Pillars:</w:t>
      </w:r>
      <w:r>
        <w:br/>
      </w:r>
      <w:r>
        <w:rPr>
          <w:iCs/>
          <w:i/>
        </w:rPr>
        <w:t xml:space="preserve">The HR Manager in Johannesburg serves as the primary guardian of compliance regarding the Labour Relations Act, the Employment Equity Act, and the Basic Conditions of Employment Act. Failure to adhere to these laws can result in severe penalties and reputational damage.</w:t>
      </w:r>
    </w:p>
    <w:bookmarkStart w:id="23" w:name="employment-equity-and-transformation"/>
    <w:p>
      <w:pPr>
        <w:pStyle w:val="Heading3"/>
      </w:pPr>
      <w:r>
        <w:t xml:space="preserve">3.1 Employment Equity and Transformation</w:t>
      </w:r>
    </w:p>
    <w:p>
      <w:pPr>
        <w:pStyle w:val="FirstParagraph"/>
      </w:pPr>
      <w:r>
        <w:t xml:space="preserve">In Johannesburg’s corporate landscape, transformation is not merely a buzzword but a legal imperative. HR Managers are responsible for implementing Employment Equity plans that eliminate unfair discrimination and ensure equitable representation of designated groups (Black people, women, and persons with disabilities) at all levels of the organization.</w:t>
      </w:r>
    </w:p>
    <w:bookmarkEnd w:id="23"/>
    <w:bookmarkStart w:id="24" w:name="dispute-resolution"/>
    <w:p>
      <w:pPr>
        <w:pStyle w:val="Heading3"/>
      </w:pPr>
      <w:r>
        <w:t xml:space="preserve">3.2 Dispute Resolution</w:t>
      </w:r>
    </w:p>
    <w:p>
      <w:pPr>
        <w:pStyle w:val="FirstParagraph"/>
      </w:pPr>
      <w:r>
        <w:t xml:space="preserve">Johannesburg is home to the Labour Court and various Bargaining Councils. HR Managers must be adept at internal dispute resolution mechanisms before cases escalate to external forums like the CCMA (Commission for Conciliation, Mediation and Arbitration). This requires strong interpersonal skills, knowledge of procedural fairness, and the ability to mediate conflicts arising from diverse workplace cultures.</w:t>
      </w:r>
    </w:p>
    <w:bookmarkEnd w:id="24"/>
    <w:bookmarkEnd w:id="25"/>
    <w:bookmarkStart w:id="26" w:name="Xd4aecc37058a1299c0b5ea20545726db210b3e9"/>
    <w:p>
      <w:pPr>
        <w:pStyle w:val="Heading2"/>
      </w:pPr>
      <w:r>
        <w:t xml:space="preserve">4. Fostering Inclusive Workplace Culture in a Diverse Metropolis</w:t>
      </w:r>
    </w:p>
    <w:p>
      <w:pPr>
        <w:pStyle w:val="FirstParagraph"/>
      </w:pPr>
      <w:r>
        <w:t xml:space="preserve">Johannesburg is often referred to as "Africa’s greatest city" due to its vibrant cultural mix, including Zulu, Xhosa, Sotho, Tswana, Afrikaans-speaking communities, and a significant expatriate population. The Human Resources Manager plays a pivotal role in cultivating an inclusive environment that respects this diversity while maintaining organizational cohesion.</w:t>
      </w:r>
    </w:p>
    <w:p>
      <w:pPr>
        <w:numPr>
          <w:ilvl w:val="0"/>
          <w:numId w:val="1002"/>
        </w:numPr>
        <w:pStyle w:val="Compact"/>
      </w:pPr>
      <w:r>
        <w:rPr>
          <w:bCs/>
          <w:b/>
        </w:rPr>
        <w:t xml:space="preserve">Cultural Sensitivity Training:</w:t>
      </w:r>
      <w:r>
        <w:t xml:space="preserve"> </w:t>
      </w:r>
      <w:r>
        <w:t xml:space="preserve">Implementing programs that educate employees on cultural nuances to prevent misunderstandings and foster mutual respect.</w:t>
      </w:r>
    </w:p>
    <w:p>
      <w:pPr>
        <w:numPr>
          <w:ilvl w:val="0"/>
          <w:numId w:val="1002"/>
        </w:numPr>
        <w:pStyle w:val="Compact"/>
      </w:pPr>
      <w:r>
        <w:rPr>
          <w:bCs/>
          <w:b/>
        </w:rPr>
        <w:t xml:space="preserve">Mental Health and Well-being:</w:t>
      </w:r>
      <w:r>
        <w:t xml:space="preserve"> </w:t>
      </w:r>
      <w:r>
        <w:t xml:space="preserve">Addressing the psychological impacts of economic pressure, crime concerns, and social inequality prevalent in Johannesburg. HR policies must include robust Employee Assistance Programs (EAPs) to support staff mental health.</w:t>
      </w:r>
    </w:p>
    <w:p>
      <w:pPr>
        <w:numPr>
          <w:ilvl w:val="0"/>
          <w:numId w:val="1002"/>
        </w:numPr>
        <w:pStyle w:val="Compact"/>
      </w:pPr>
      <w:r>
        <w:rPr>
          <w:bCs/>
          <w:b/>
        </w:rPr>
        <w:t xml:space="preserve">Broad-Based Black Economic Empowerment (B-BBEE):</w:t>
      </w:r>
      <w:r>
        <w:t xml:space="preserve"> </w:t>
      </w:r>
      <w:r>
        <w:t xml:space="preserve">Beyond recruitment, HR managers contribute to the "Human Resource Development" element of B-BBEE by investing in career progression and leadership development for historically disadvantaged individuals.</w:t>
      </w:r>
    </w:p>
    <w:bookmarkEnd w:id="26"/>
    <w:bookmarkStart w:id="30" w:name="emerging-trends-and-future-outlook"/>
    <w:p>
      <w:pPr>
        <w:pStyle w:val="Heading2"/>
      </w:pPr>
      <w:r>
        <w:t xml:space="preserve">5. Emerging Trends and Future Outlook</w:t>
      </w:r>
    </w:p>
    <w:p>
      <w:pPr>
        <w:pStyle w:val="FirstParagraph"/>
      </w:pPr>
      <w:r>
        <w:t xml:space="preserve">The role of the HR Manager in Johannesburg is evolving rapidly due to technological advancements and post-pandemic workplace shifts. As South Africa continues to integrate into the global digital economy, HR professionals must adapt to new realities.</w:t>
      </w:r>
    </w:p>
    <w:bookmarkStart w:id="27" w:name="the-rise-of-remote-and-hybrid-work"/>
    <w:p>
      <w:pPr>
        <w:pStyle w:val="Heading3"/>
      </w:pPr>
      <w:r>
        <w:t xml:space="preserve">5.1 The Rise of Remote and Hybrid Work</w:t>
      </w:r>
    </w:p>
    <w:p>
      <w:pPr>
        <w:pStyle w:val="FirstParagraph"/>
      </w:pPr>
      <w:r>
        <w:t xml:space="preserve">While Johannesburg offers robust infrastructure, the cost of living and traffic congestion have driven demand for flexible work arrangements. HR Managers are redefining employment contracts to accommodate hybrid models, requiring new approaches to performance management and team collaboration.</w:t>
      </w:r>
    </w:p>
    <w:bookmarkEnd w:id="27"/>
    <w:bookmarkStart w:id="28" w:name="data-driven-decision-making"/>
    <w:p>
      <w:pPr>
        <w:pStyle w:val="Heading3"/>
      </w:pPr>
      <w:r>
        <w:t xml:space="preserve">5.2 Data-Driven Decision Making</w:t>
      </w:r>
    </w:p>
    <w:p>
      <w:pPr>
        <w:pStyle w:val="FirstParagraph"/>
      </w:pPr>
      <w:r>
        <w:t xml:space="preserve">The adoption of Human Capital Analytics is becoming standard in Johannesburg’s larger corporations. HR Managers are expected to utilize data analytics to predict turnover, measure the effectiveness of training programs, and optimize workforce planning based on economic trends in Gauteng province.</w:t>
      </w:r>
    </w:p>
    <w:bookmarkEnd w:id="28"/>
    <w:bookmarkStart w:id="29" w:name="sustainability-and-ethical-hr"/>
    <w:p>
      <w:pPr>
        <w:pStyle w:val="Heading3"/>
      </w:pPr>
      <w:r>
        <w:t xml:space="preserve">5.3 Sustainability and Ethical HR</w:t>
      </w:r>
    </w:p>
    <w:p>
      <w:pPr>
        <w:pStyle w:val="FirstParagraph"/>
      </w:pPr>
      <w:r>
        <w:t xml:space="preserve">With increasing global focus on Environmental, Social, and Governance (ESG) criteria, South African companies are under pressure to demonstrate ethical labor practices. The HR Manager is central to this effort, ensuring that supply chain labor standards are met and that the organization contributes positively to community development through skills transfer and job creation.</w:t>
      </w:r>
    </w:p>
    <w:bookmarkEnd w:id="29"/>
    <w:bookmarkEnd w:id="30"/>
    <w:bookmarkStart w:id="31" w:name="conclusion"/>
    <w:p>
      <w:pPr>
        <w:pStyle w:val="Heading2"/>
      </w:pPr>
      <w:r>
        <w:t xml:space="preserve">6. Conclusion</w:t>
      </w:r>
    </w:p>
    <w:p>
      <w:pPr>
        <w:pStyle w:val="FirstParagraph"/>
      </w:pPr>
      <w:r>
        <w:t xml:space="preserve">The Human Resources Manager in Johannesburg, South Africa, operates at the intersection of complex legal requirements, deep-seated social transformations, and dynamic business needs. This presentation has highlighted that the role is not merely administrative but strategic and transformative. By effectively navigating labor laws like the BCEA and LRA, driving B-BBEE compliance through equitable talent acquisition, and fostering an inclusive culture in a diverse metropolis, HR Managers contribute significantly to both organizational success and broader societal development.</w:t>
      </w:r>
    </w:p>
    <w:p>
      <w:pPr>
        <w:pStyle w:val="BodyText"/>
      </w:pPr>
      <w:r>
        <w:t xml:space="preserve">As Johannesburg continues to grow as a global business hub, the HR profession must remain agile, data-informed, and ethically grounded. Future research should focus on the long-term impact of AI in recruitment processes within South Africa and its implications for social equity. Ultimately, the effective HR Manager in Johannesburg is a key driver of sustainable economic growth and social cohesion.</w:t>
      </w:r>
    </w:p>
    <w:bookmarkEnd w:id="31"/>
    <w:p>
      <w:pPr>
        <w:pStyle w:val="BodyText"/>
      </w:pPr>
      <w:r>
        <w:rPr>
          <w:bCs/>
          <w:b/>
        </w:rPr>
        <w:t xml:space="preserve">References:</w:t>
      </w:r>
      <w:r>
        <w:br/>
      </w:r>
      <w:r>
        <w:t xml:space="preserve">1. Republic of South Africa. (1995). Basic Conditions of Employment Act 75 of 1995.</w:t>
      </w:r>
      <w:r>
        <w:br/>
      </w:r>
      <w:r>
        <w:t xml:space="preserve">2. Republic of South Africa. (1995). Labour Relations Act 66 of 1984.</w:t>
      </w:r>
      <w:r>
        <w:br/>
      </w:r>
      <w:r>
        <w:t xml:space="preserve">3. Department of Trade, Industry and Competition. (2013). Broad-Based Black Economic Empowerment Codes of Good Practice.</w:t>
      </w:r>
      <w:r>
        <w:br/>
      </w:r>
      <w:r>
        <w:t xml:space="preserve">4. Statistics South Africa. (2023). Quarterly Labour Force Survey: Gauteng Province.</w:t>
      </w:r>
    </w:p>
    <w:p>
      <w:pPr>
        <w:pStyle w:val="BodyText"/>
      </w:pPr>
      <w:r>
        <w:rPr>
          <w:iCs/>
          <w:i/>
        </w:rPr>
        <w:t xml:space="preserve">Presented by: [Your Name/Institution]</w:t>
      </w:r>
      <w:r>
        <w:br/>
      </w:r>
      <w:r>
        <w:rPr>
          <w:iCs/>
          <w:i/>
        </w:rPr>
        <w:t xml:space="preserve">Johannesburg, South Africa</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South Africa Johannesburg</dc:title>
  <dc:creator/>
  <dc:language>en</dc:language>
  <cp:keywords/>
  <dcterms:created xsi:type="dcterms:W3CDTF">2026-07-30T06:18:21Z</dcterms:created>
  <dcterms:modified xsi:type="dcterms:W3CDTF">2026-07-30T06:18:21Z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