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8" w:name="Xf0fcaa04385c835ebe58b7b02da0e195d2b128b"/>
    <w:p>
      <w:pPr>
        <w:pStyle w:val="Heading1"/>
      </w:pPr>
      <w:r>
        <w:t xml:space="preserve">The Evolving Role of the Human Resources Manager in the Dynamic Business Ecosystem of Spain Barcelona</w:t>
      </w:r>
    </w:p>
    <w:bookmarkStart w:id="23" w:name="X109d3e229374407f3ca33c1b9e944ec464c5466"/>
    <w:p>
      <w:pPr>
        <w:pStyle w:val="Heading2"/>
      </w:pPr>
      <w:r>
        <w:t xml:space="preserve">Introduction: The Unique Landscape of Spain Barcelona</w:t>
      </w:r>
    </w:p>
    <w:p>
      <w:pPr>
        <w:pStyle w:val="FirstParagraph"/>
      </w:pPr>
      <w:r>
        <w:t xml:space="preserve">In the heart of Catalonia lies one of Europe's most vibrant economic and cultural hubs, a city known globally for its architectural marvels and entrepreneurial spirit. When discussing corporate structures within this unique environment, the role of the Human Resources Manager transcends traditional administrative boundaries. In</w:t>
      </w:r>
      <w:r>
        <w:t xml:space="preserve"> </w:t>
      </w:r>
      <w:r>
        <w:rPr>
          <w:bCs/>
          <w:b/>
        </w:rPr>
        <w:t xml:space="preserve">Spain Barcelona</w:t>
      </w:r>
      <w:r>
        <w:t xml:space="preserve">, an HR leader acts as a strategic architect who must navigate complex regulatory frameworks while fostering a deeply human-centric workplace culture.</w:t>
      </w:r>
    </w:p>
    <w:p>
      <w:pPr>
        <w:pStyle w:val="BodyText"/>
      </w:pPr>
      <w:r>
        <w:t xml:space="preserve">This presentation explores how modern HR professionals operate within this distinct socio-economic context. It highlights the critical intersection between Mediterranean work-life balance values and the rigorous demands of international business competitiveness found in major companies headquartered or operating heavily within Barcelona's bustling tech corridors, such as 22@.</w:t>
      </w:r>
    </w:p>
    <w:bookmarkStart w:id="20" w:name="Xaa7e777b6c76dde3b08fb66eb3a6584d242be02"/>
    <w:p>
      <w:pPr>
        <w:pStyle w:val="Heading3"/>
      </w:pPr>
      <w:r>
        <w:t xml:space="preserve">1. Strategic Adaptation to Local Regulations</w:t>
      </w:r>
    </w:p>
    <w:p>
      <w:pPr>
        <w:pStyle w:val="FirstParagraph"/>
      </w:pPr>
      <w:r>
        <w:t xml:space="preserve">The legal framework governing employment in Spain is intricate and highly protective of worker rights. For the HR Manager based in Barcelona, mastering the collective bargaining agreements (</w:t>
      </w:r>
      <w:r>
        <w:rPr>
          <w:iCs/>
          <w:i/>
        </w:rPr>
        <w:t xml:space="preserve">convenio colectivo</w:t>
      </w:r>
      <w:r>
        <w:t xml:space="preserve">) is not merely a compliance exercise; it is a strategic necessity. These agreements dictate everything from overtime compensation to holiday structures specific to both national and regional Catalan statutes.</w:t>
      </w:r>
    </w:p>
    <w:p>
      <w:pPr>
        <w:numPr>
          <w:ilvl w:val="0"/>
          <w:numId w:val="1001"/>
        </w:numPr>
        <w:pStyle w:val="Compact"/>
      </w:pPr>
      <w:r>
        <w:rPr>
          <w:bCs/>
          <w:b/>
        </w:rPr>
        <w:t xml:space="preserve">Navigating Collective Bargaining:</w:t>
      </w:r>
      <w:r>
        <w:t xml:space="preserve"> </w:t>
      </w:r>
      <w:r>
        <w:t xml:space="preserve">HR Managers must interpret and implement local labor laws that often exceed EU minimum standards, ensuring full compliance while maintaining operational flexibility for management.</w:t>
      </w:r>
    </w:p>
    <w:p>
      <w:pPr>
        <w:numPr>
          <w:ilvl w:val="0"/>
          <w:numId w:val="1001"/>
        </w:numPr>
        <w:pStyle w:val="Compact"/>
      </w:pPr>
      <w:r>
        <w:rPr>
          <w:bCs/>
          <w:b/>
        </w:rPr>
        <w:t xml:space="preserve">Talent Acquisition in a Competitive Market:</w:t>
      </w:r>
      <w:r>
        <w:t xml:space="preserve"> </w:t>
      </w:r>
      <w:r>
        <w:t xml:space="preserve">With a high concentration of startups and multinational corporations, attracting top talent requires innovative recruitment strategies that highlight the unique lifestyle benefits of living in Barcelona alongside competitive compensation packages.</w:t>
      </w:r>
    </w:p>
    <w:bookmarkEnd w:id="20"/>
    <w:bookmarkStart w:id="21" w:name="X7c06e047feee7e15afc80d7ac3c1e8e06c201d5"/>
    <w:p>
      <w:pPr>
        <w:pStyle w:val="Heading3"/>
      </w:pPr>
      <w:r>
        <w:t xml:space="preserve">2. Cultural Integration and Diversity Management</w:t>
      </w:r>
    </w:p>
    <w:p>
      <w:pPr>
        <w:pStyle w:val="FirstParagraph"/>
      </w:pPr>
      <w:r>
        <w:rPr>
          <w:bCs/>
          <w:b/>
        </w:rPr>
        <w:t xml:space="preserve">The Multicultural Fabric of Spain Barcelona:</w:t>
      </w:r>
      <w:r>
        <w:t xml:space="preserve"> </w:t>
      </w:r>
      <w:r>
        <w:t xml:space="preserve">As a global city, the workforce in this region is exceptionally diverse. The HR Manager plays a pivotal role in bridging cultural gaps between local Catalan/Spanish employees and international expatriates. This involves fostering an inclusive environment where linguistic nuances (such as bilingualism in Catalan and Spanish) are respected and utilized as assets rather than barriers.</w:t>
      </w:r>
    </w:p>
    <w:p>
      <w:pPr>
        <w:numPr>
          <w:ilvl w:val="0"/>
          <w:numId w:val="1002"/>
        </w:numPr>
        <w:pStyle w:val="Compact"/>
      </w:pPr>
      <w:r>
        <w:rPr>
          <w:bCs/>
          <w:b/>
        </w:rPr>
        <w:t xml:space="preserve">Inclusive Leadership:</w:t>
      </w:r>
      <w:r>
        <w:t xml:space="preserve"> </w:t>
      </w:r>
      <w:r>
        <w:t xml:space="preserve">Promoting diversity not only meets legal requirements but also enhances innovation by bringing varied perspectives into decision-making processes.</w:t>
      </w:r>
    </w:p>
    <w:p>
      <w:pPr>
        <w:numPr>
          <w:ilvl w:val="0"/>
          <w:numId w:val="1002"/>
        </w:numPr>
        <w:pStyle w:val="Compact"/>
      </w:pPr>
      <w:r>
        <w:rPr>
          <w:bCs/>
          <w:b/>
        </w:rPr>
        <w:t xml:space="preserve">Cultural Sensitivity Training:</w:t>
      </w:r>
      <w:r>
        <w:t xml:space="preserve"> </w:t>
      </w:r>
      <w:r>
        <w:t xml:space="preserve">Implementing programs that help teams understand different cultural norms, thereby reducing friction and promoting a cohesive corporate identity rooted in mutual respect.</w:t>
      </w:r>
    </w:p>
    <w:bookmarkEnd w:id="21"/>
    <w:bookmarkStart w:id="22" w:name="balancing-tradition-with-modernity"/>
    <w:p>
      <w:pPr>
        <w:pStyle w:val="Heading3"/>
      </w:pPr>
      <w:r>
        <w:t xml:space="preserve">3. Balancing Tradition with Modernity</w:t>
      </w:r>
    </w:p>
    <w:p>
      <w:pPr>
        <w:pStyle w:val="FirstParagraph"/>
      </w:pPr>
      <w:r>
        <w:t xml:space="preserve">In recent years, the HR function has shifted from reactive personnel management to proactive strategic partnership. In Barcelona specifically, there is a strong emphasis on work-life balance (</w:t>
      </w:r>
      <w:r>
        <w:rPr>
          <w:iCs/>
          <w:i/>
        </w:rPr>
        <w:t xml:space="preserve">derecho a la desconexión digital</w:t>
      </w:r>
      <w:r>
        <w:t xml:space="preserve">). HR Managers champion policies that protect employees' offline hours while leveraging remote work technologies effectively.</w:t>
      </w:r>
    </w:p>
    <w:p>
      <w:pPr>
        <w:numPr>
          <w:ilvl w:val="0"/>
          <w:numId w:val="1003"/>
        </w:numPr>
        <w:pStyle w:val="Compact"/>
      </w:pPr>
      <w:r>
        <w:rPr>
          <w:bCs/>
          <w:b/>
        </w:rPr>
        <w:t xml:space="preserve">Ergonomic and Mental Health Support:</w:t>
      </w:r>
      <w:r>
        <w:t xml:space="preserve"> </w:t>
      </w:r>
      <w:r>
        <w:t xml:space="preserve">Recognizing the high-pressure nature of many industries, organizations are increasingly prioritizing mental well-being initiatives.</w:t>
      </w:r>
    </w:p>
    <w:p>
      <w:pPr>
        <w:numPr>
          <w:ilvl w:val="0"/>
          <w:numId w:val="1003"/>
        </w:numPr>
        <w:pStyle w:val="Compact"/>
      </w:pPr>
      <w:r>
        <w:rPr>
          <w:bCs/>
          <w:b/>
        </w:rPr>
        <w:t xml:space="preserve">Sustainability in HR Practices:</w:t>
      </w:r>
      <w:r>
        <w:t xml:space="preserve"> </w:t>
      </w:r>
      <w:r>
        <w:t xml:space="preserve">Aligning corporate social responsibility goals with employee engagement programs to ensure that staff feel part of a larger mission for environmental and social stewardship.</w:t>
      </w:r>
    </w:p>
    <w:bookmarkEnd w:id="22"/>
    <w:bookmarkEnd w:id="23"/>
    <w:bookmarkStart w:id="24" w:name="research-analysis-approach"/>
    <w:p>
      <w:pPr>
        <w:pStyle w:val="Heading2"/>
      </w:pPr>
      <w:r>
        <w:t xml:space="preserve">Research &amp; Analysis Approach</w:t>
      </w:r>
    </w:p>
    <w:p>
      <w:pPr>
        <w:pStyle w:val="FirstParagraph"/>
      </w:pPr>
      <w:r>
        <w:t xml:space="preserve">This analysis draws upon extensive case studies of successful HR implementations across various sectors in the Barcelona metropolitan area, including tech, tourism, and finance. By examining these real-world scenarios we can identify patterns that define effective HR management strategies within this specific geographic context.</w:t>
      </w:r>
    </w:p>
    <w:bookmarkEnd w:id="24"/>
    <w:bookmarkStart w:id="25" w:name="emerging-trends-in-human-resources"/>
    <w:p>
      <w:pPr>
        <w:pStyle w:val="Heading2"/>
      </w:pPr>
      <w:r>
        <w:t xml:space="preserve">Emerging Trends in Human Resources</w:t>
      </w:r>
    </w:p>
    <w:p>
      <w:pPr>
        <w:pStyle w:val="FirstParagraph"/>
      </w:pPr>
      <w:r>
        <w:rPr>
          <w:bCs/>
          <w:b/>
        </w:rPr>
        <w:t xml:space="preserve">Digital Transformation:</w:t>
      </w:r>
      <w:r>
        <w:t xml:space="preserve"> </w:t>
      </w:r>
      <w:r>
        <w:t xml:space="preserve">Adoption of AI-driven recruitment tools to streamline hiring processes amidst high applicant volumes.</w:t>
      </w:r>
    </w:p>
    <w:p>
      <w:pPr>
        <w:pStyle w:val="BodyText"/>
      </w:pPr>
      <w:r>
        <w:rPr>
          <w:bCs/>
          <w:b/>
        </w:rPr>
        <w:t xml:space="preserve">Gig Economy Integration:</w:t>
      </w:r>
      <w:r>
        <w:t xml:space="preserve"> </w:t>
      </w:r>
      <w:r>
        <w:t xml:space="preserve">Managing a hybrid workforce consisting of traditional employees alongside freelance professionals, requiring new approaches to benefits and engagement.</w:t>
      </w:r>
    </w:p>
    <w:bookmarkEnd w:id="25"/>
    <w:bookmarkStart w:id="26" w:name="the-road-ahead-for-hr-leaders"/>
    <w:p>
      <w:pPr>
        <w:pStyle w:val="Heading2"/>
      </w:pPr>
      <w:r>
        <w:t xml:space="preserve">The Road Ahead for HR Leaders</w:t>
      </w:r>
    </w:p>
    <w:p>
      <w:pPr>
        <w:pStyle w:val="FirstParagraph"/>
      </w:pPr>
      <w:r>
        <w:t xml:space="preserve">To remain effective in the evolving landscape of Spain Barcelona, Human Resources Managers must commit to continuous learning. Understanding emerging technologies, staying abreast of legislative changes, and maintaining a deep empathy for diverse employee needs will be paramount.</w:t>
      </w:r>
    </w:p>
    <w:p>
      <w:pPr>
        <w:numPr>
          <w:ilvl w:val="0"/>
          <w:numId w:val="1005"/>
        </w:numPr>
        <w:pStyle w:val="Compact"/>
      </w:pPr>
      <w:r>
        <w:rPr>
          <w:bCs/>
          <w:b/>
        </w:rPr>
        <w:t xml:space="preserve">Lifelong Learning:</w:t>
      </w:r>
      <w:r>
        <w:t xml:space="preserve"> </w:t>
      </w:r>
      <w:r>
        <w:t xml:space="preserve">Encouraging upskilling among employees through partnerships with local educational institutions and online platforms.</w:t>
      </w:r>
    </w:p>
    <w:p>
      <w:pPr>
        <w:numPr>
          <w:ilvl w:val="0"/>
          <w:numId w:val="1005"/>
        </w:numPr>
        <w:pStyle w:val="Compact"/>
      </w:pPr>
      <w:r>
        <w:rPr>
          <w:bCs/>
          <w:b/>
        </w:rPr>
        <w:t xml:space="preserve">Data-Driven Decision Making:</w:t>
      </w:r>
      <w:r>
        <w:t xml:space="preserve"> </w:t>
      </w:r>
      <w:r>
        <w:t xml:space="preserve">Utilizing analytics to predict turnover rates, measure engagement levels accurately, and optimize resource allocation efficiently.</w:t>
      </w:r>
    </w:p>
    <w:bookmarkEnd w:id="26"/>
    <w:bookmarkStart w:id="27" w:name="conclusion"/>
    <w:p>
      <w:pPr>
        <w:pStyle w:val="Heading2"/>
      </w:pPr>
      <w:r>
        <w:t xml:space="preserve">Conclusion</w:t>
      </w:r>
    </w:p>
    <w:p>
      <w:pPr>
        <w:pStyle w:val="FirstParagraph"/>
      </w:pPr>
      <w:r>
        <w:t xml:space="preserve">The role of the Human Resources Manager in Spain Barcelona is both challenging and incredibly rewarding. It demands a delicate balance between regulatory compliance, cultural sensitivity, and strategic foresight. By embracing innovation while respecting tradition these leaders drive organizational success contributing significantly to the vibrant economic tapestry of this remarkable city.</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Spain Barcelona</dc:title>
  <dc:creator/>
  <dc:language>en</dc:language>
  <cp:keywords/>
  <dcterms:created xsi:type="dcterms:W3CDTF">2026-07-29T06:56:25Z</dcterms:created>
  <dcterms:modified xsi:type="dcterms:W3CDTF">2026-07-29T06:56:25Z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