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Manager</w:t>
      </w:r>
      <w:r>
        <w:t xml:space="preserve"> </w:t>
      </w:r>
      <w:r>
        <w:t xml:space="preserve">in</w:t>
      </w:r>
      <w:r>
        <w:t xml:space="preserve"> </w:t>
      </w:r>
      <w:r>
        <w:t xml:space="preserve">Uganda</w:t>
      </w:r>
      <w:r>
        <w:t xml:space="preserve"> </w:t>
      </w:r>
      <w:r>
        <w:t xml:space="preserve">Kampala: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Xf812b1fba038692cffcbaee50bfc591b06008f0"/>
    <w:p>
      <w:pPr>
        <w:pStyle w:val="Heading1"/>
      </w:pPr>
      <w:r>
        <w:t xml:space="preserve">The Evolving Human Resources Manager: Navigating Strategic Complexity in Uganda Kampala’s Dynamic Corporate Landscape</w:t>
      </w:r>
    </w:p>
    <w:p>
      <w:pPr>
        <w:pStyle w:val="FirstParagraph"/>
      </w:pPr>
      <w:r>
        <w:t xml:space="preserve">Strategic Workforce Development, Cultural Adaptation, and Organizational Performance</w:t>
      </w:r>
    </w:p>
    <w:bookmarkEnd w:id="20"/>
    <w:p>
      <w:pPr>
        <w:pStyle w:val="BodyText"/>
      </w:pPr>
      <w:r>
        <w:rPr>
          <w:bCs/>
          <w:b/>
        </w:rPr>
        <w:t xml:space="preserve">Presenter:</w:t>
      </w:r>
      <w:r>
        <w:t xml:space="preserve"> </w:t>
      </w:r>
      <w:r>
        <w:t xml:space="preserve">Academic Research Division on East African Labor Markets</w:t>
      </w:r>
      <w:r>
        <w:br/>
      </w:r>
      <w:r>
        <w:rPr>
          <w:bCs/>
          <w:b/>
        </w:rPr>
        <w:t xml:space="preserve">Affiliation:</w:t>
      </w:r>
      <w:r>
        <w:t xml:space="preserve"> </w:t>
      </w:r>
      <w:r>
        <w:t xml:space="preserve">Institute for Organizational Development and Labor Studies, Uganda Kampala</w:t>
      </w:r>
      <w:r>
        <w:br/>
      </w:r>
    </w:p>
    <w:bookmarkStart w:id="21" w:name="introduction-contextual-background"/>
    <w:p>
      <w:pPr>
        <w:pStyle w:val="Heading2"/>
      </w:pPr>
      <w:r>
        <w:t xml:space="preserve">1. Introduction &amp; Contextual Background</w:t>
      </w:r>
    </w:p>
    <w:p>
      <w:pPr>
        <w:pStyle w:val="FirstParagraph"/>
      </w:pPr>
      <w:r>
        <w:t xml:space="preserve">The role of a</w:t>
      </w:r>
      <w:r>
        <w:t xml:space="preserve"> </w:t>
      </w:r>
      <w:r>
        <w:rPr>
          <w:bCs/>
          <w:b/>
        </w:rPr>
        <w:t xml:space="preserve">Human Resources Manager</w:t>
      </w:r>
      <w:r>
        <w:t xml:space="preserve"> </w:t>
      </w:r>
      <w:r>
        <w:t xml:space="preserve">has transcended traditional administrative functions, evolving into a pivotal strategic partner within modern enterprises. In the bustling economic hub of</w:t>
      </w:r>
      <w:r>
        <w:t xml:space="preserve"> </w:t>
      </w:r>
      <w:r>
        <w:rPr>
          <w:bCs/>
          <w:b/>
        </w:rPr>
        <w:t xml:space="preserve">Uganda Kampala</w:t>
      </w:r>
      <w:r>
        <w:t xml:space="preserve">, this evolution is particularly pronounced due to rapid urbanization, digital transformation, and a youthful demographic surge. This academic presentation explores the multifaceted responsibilities and challenges facing Human Resources Managers specifically situated within</w:t>
      </w:r>
      <w:r>
        <w:t xml:space="preserve"> </w:t>
      </w:r>
      <w:r>
        <w:rPr>
          <w:bCs/>
          <w:b/>
        </w:rPr>
        <w:t xml:space="preserve">Uganda Kampala’s</w:t>
      </w:r>
      <w:r>
        <w:t xml:space="preserve"> </w:t>
      </w:r>
      <w:r>
        <w:t xml:space="preserve">corporate ecosystem. As one of East Africa’s fastest-growing metropolitan areas,</w:t>
      </w:r>
      <w:r>
        <w:t xml:space="preserve"> </w:t>
      </w:r>
      <w:r>
        <w:rPr>
          <w:bCs/>
          <w:b/>
        </w:rPr>
        <w:t xml:space="preserve">Ugida Kampala</w:t>
      </w:r>
    </w:p>
    <w:p>
      <w:pPr>
        <w:pStyle w:val="BodyText"/>
      </w:pPr>
      <w:r>
        <w:t xml:space="preserve">serves as a microcosm of broader African economic trends. Consequently, the</w:t>
      </w:r>
      <w:r>
        <w:t xml:space="preserve"> </w:t>
      </w:r>
      <w:r>
        <w:rPr>
          <w:bCs/>
          <w:b/>
        </w:rPr>
        <w:t xml:space="preserve">Human Resources Manager</w:t>
      </w:r>
      <w:r>
        <w:t xml:space="preserve"> </w:t>
      </w:r>
      <w:r>
        <w:t xml:space="preserve">operating in this region must possess not only universal management competencies but also nuanced local knowledge regarding labor laws, cultural expectations, and the informal-to-formal sector transition that characterizes much of</w:t>
      </w:r>
      <w:r>
        <w:t xml:space="preserve"> </w:t>
      </w:r>
      <w:r>
        <w:rPr>
          <w:bCs/>
          <w:b/>
        </w:rPr>
        <w:t xml:space="preserve">Uganda Kampala’s</w:t>
      </w:r>
    </w:p>
    <w:p>
      <w:pPr>
        <w:pStyle w:val="BodyText"/>
      </w:pPr>
      <w:r>
        <w:t xml:space="preserve">labor force. This study aims to dissect how a strategic</w:t>
      </w:r>
      <w:r>
        <w:t xml:space="preserve"> </w:t>
      </w:r>
      <w:r>
        <w:rPr>
          <w:bCs/>
          <w:b/>
        </w:rPr>
        <w:t xml:space="preserve">Human Resources Manager</w:t>
      </w:r>
      <w:r>
        <w:t xml:space="preserve"> </w:t>
      </w:r>
      <w:r>
        <w:t xml:space="preserve">can leverage these unique local dynamics to drive organizational success in</w:t>
      </w:r>
      <w:r>
        <w:t xml:space="preserve"> </w:t>
      </w:r>
      <w:r>
        <w:rPr>
          <w:bCs/>
          <w:b/>
        </w:rPr>
        <w:t xml:space="preserve">Uganda Kampala</w:t>
      </w:r>
      <w:r>
        <w:t xml:space="preserve">.</w:t>
      </w:r>
    </w:p>
    <w:bookmarkEnd w:id="21"/>
    <w:bookmarkStart w:id="22" w:name="X16bd9bc064e1dc68944c307ab06f9717c78468b"/>
    <w:p>
      <w:pPr>
        <w:pStyle w:val="Heading2"/>
      </w:pPr>
      <w:r>
        <w:t xml:space="preserve">2. Key Strategic Challenges for the HRM Professional</w:t>
      </w:r>
    </w:p>
    <w:p>
      <w:pPr>
        <w:pStyle w:val="FirstParagraph"/>
      </w:pPr>
      <w:r>
        <w:t xml:space="preserve">For the</w:t>
      </w:r>
      <w:r>
        <w:t xml:space="preserve"> </w:t>
      </w:r>
      <w:r>
        <w:rPr>
          <w:bCs/>
          <w:b/>
        </w:rPr>
        <w:t xml:space="preserve">Human Resources Manager</w:t>
      </w:r>
      <w:r>
        <w:t xml:space="preserve"> </w:t>
      </w:r>
      <w:r>
        <w:t xml:space="preserve">based in</w:t>
      </w:r>
      <w:r>
        <w:t xml:space="preserve"> </w:t>
      </w:r>
      <w:r>
        <w:rPr>
          <w:bCs/>
          <w:b/>
        </w:rPr>
        <w:t xml:space="preserve">Uganda Kampala</w:t>
      </w:r>
      <w:r>
        <w:t xml:space="preserve">, several distinct challenges emerge from current economic and social data. Firstly, talent retention remains a critical issue. With the proliferation of multinational corporations establishing regional headquarters in</w:t>
      </w:r>
      <w:r>
        <w:t xml:space="preserve"> </w:t>
      </w:r>
      <w:r>
        <w:rPr>
          <w:bCs/>
          <w:b/>
        </w:rPr>
        <w:t xml:space="preserve">Uganda Kampala</w:t>
      </w:r>
      <w:r>
        <w:t xml:space="preserve">, competition for skilled professionals is intensifying. The</w:t>
      </w:r>
      <w:r>
        <w:t xml:space="preserve"> </w:t>
      </w:r>
      <w:r>
        <w:rPr>
          <w:bCs/>
          <w:b/>
        </w:rPr>
        <w:t xml:space="preserve">Human Resources Manager</w:t>
      </w:r>
      <w:r>
        <w:t xml:space="preserve"> </w:t>
      </w:r>
      <w:r>
        <w:t xml:space="preserve">must devise innovative retention strategies that go beyond competitive salaries, focusing on professional development pathways and organizational culture.</w:t>
      </w:r>
    </w:p>
    <w:p>
      <w:pPr>
        <w:pStyle w:val="BodyText"/>
      </w:pPr>
      <w:r>
        <w:t xml:space="preserve">Secondly, regulatory compliance presents a complex landscape. The labor laws in</w:t>
      </w:r>
      <w:r>
        <w:t xml:space="preserve"> </w:t>
      </w:r>
      <w:r>
        <w:rPr>
          <w:bCs/>
          <w:b/>
        </w:rPr>
        <w:t xml:space="preserve">Uganda</w:t>
      </w:r>
      <w:r>
        <w:t xml:space="preserve">, particularly those enforced within the capital region of</w:t>
      </w:r>
      <w:r>
        <w:t xml:space="preserve"> </w:t>
      </w:r>
      <w:r>
        <w:rPr>
          <w:bCs/>
          <w:b/>
        </w:rPr>
        <w:t xml:space="preserve">Kampala</w:t>
      </w:r>
      <w:r>
        <w:t xml:space="preserve">, require meticulous attention to detail regarding employee contracts, dispute resolution mechanisms, and statutory benefits. A proactive</w:t>
      </w:r>
      <w:r>
        <w:t xml:space="preserve"> </w:t>
      </w:r>
      <w:r>
        <w:rPr>
          <w:bCs/>
          <w:b/>
        </w:rPr>
        <w:t xml:space="preserve">Human Resources Manager</w:t>
      </w:r>
      <w:r>
        <w:t xml:space="preserve"> </w:t>
      </w:r>
      <w:r>
        <w:t xml:space="preserve">must stay abreast of legislative changes to mitigate legal risks for the organization.</w:t>
      </w:r>
    </w:p>
    <w:p>
      <w:pPr>
        <w:pStyle w:val="BodyText"/>
      </w:pPr>
      <w:r>
        <w:t xml:space="preserve">Thirdly, bridging the skills gap is a persistent hurdle. Despite high youth unemployment rates in</w:t>
      </w:r>
      <w:r>
        <w:t xml:space="preserve"> </w:t>
      </w:r>
      <w:r>
        <w:rPr>
          <w:bCs/>
          <w:b/>
        </w:rPr>
        <w:t xml:space="preserve">Uganda Kampala</w:t>
      </w:r>
      <w:r>
        <w:t xml:space="preserve">, there is a mismatch between graduate competencies and industry needs. The</w:t>
      </w:r>
      <w:r>
        <w:t xml:space="preserve"> </w:t>
      </w:r>
      <w:r>
        <w:rPr>
          <w:bCs/>
          <w:b/>
        </w:rPr>
        <w:t xml:space="preserve">Human Resources Manager</w:t>
      </w:r>
      <w:r>
        <w:t xml:space="preserve"> </w:t>
      </w:r>
      <w:r>
        <w:t xml:space="preserve">plays a crucial role in designing upskilling programs and fostering partnerships with local universities and vocational training centers within the</w:t>
      </w:r>
      <w:r>
        <w:t xml:space="preserve"> </w:t>
      </w:r>
      <w:r>
        <w:rPr>
          <w:bCs/>
          <w:b/>
        </w:rPr>
        <w:t xml:space="preserve">Kampala Metropolitan Area</w:t>
      </w:r>
      <w:r>
        <w:t xml:space="preserve">.</w:t>
      </w:r>
    </w:p>
    <w:bookmarkEnd w:id="22"/>
    <w:bookmarkStart w:id="23" w:name="cultural-dynamics-and-leadership-styles"/>
    <w:p>
      <w:pPr>
        <w:pStyle w:val="Heading2"/>
      </w:pPr>
      <w:r>
        <w:t xml:space="preserve">3. Cultural Dynamics and Leadership Styles</w:t>
      </w:r>
    </w:p>
    <w:p>
      <w:pPr>
        <w:pStyle w:val="FirstParagraph"/>
      </w:pPr>
      <w:r>
        <w:t xml:space="preserve">Cultural intelligence is a non-negotiable trait for any successful</w:t>
      </w:r>
      <w:r>
        <w:t xml:space="preserve"> </w:t>
      </w:r>
      <w:r>
        <w:rPr>
          <w:bCs/>
          <w:b/>
        </w:rPr>
        <w:t xml:space="preserve">Human Resources Manager</w:t>
      </w:r>
      <w:r>
        <w:t xml:space="preserve"> </w:t>
      </w:r>
      <w:r>
        <w:t xml:space="preserve">working in the diverse environment of</w:t>
      </w:r>
      <w:r>
        <w:t xml:space="preserve"> </w:t>
      </w:r>
      <w:r>
        <w:rPr>
          <w:bCs/>
          <w:b/>
        </w:rPr>
        <w:t xml:space="preserve">Uganda Kampala</w:t>
      </w:r>
      <w:r>
        <w:t xml:space="preserve">. The workforce reflects a mosaic of ethnic backgrounds and generational cohorts, ranging from seasoned professionals to digital-native millennials and Gen Z workers. Effective leadership within this context requires adaptability.</w:t>
      </w:r>
    </w:p>
    <w:p>
      <w:pPr>
        <w:pStyle w:val="BodyText"/>
      </w:pPr>
      <w:r>
        <w:t xml:space="preserve">Traditional hierarchical structures often coexist with emerging flat organizational models. The</w:t>
      </w:r>
      <w:r>
        <w:t xml:space="preserve"> </w:t>
      </w:r>
      <w:r>
        <w:rPr>
          <w:bCs/>
          <w:b/>
        </w:rPr>
        <w:t xml:space="preserve">Human Resources Manager</w:t>
      </w:r>
      <w:r>
        <w:t xml:space="preserve"> </w:t>
      </w:r>
      <w:r>
        <w:t xml:space="preserve">must navigate these competing expectations, fostering an inclusive environment that respects traditional values while encouraging innovation and open communication. Furthermore, the concept of "Ubuntu"—a philosophy deeply rooted in Ugandan culture emphasizing communal interdependence—should inform HR policies related to employee wellness and community engagement within</w:t>
      </w:r>
      <w:r>
        <w:t xml:space="preserve"> </w:t>
      </w:r>
      <w:r>
        <w:rPr>
          <w:bCs/>
          <w:b/>
        </w:rPr>
        <w:t xml:space="preserve">Kampala-based firms</w:t>
      </w:r>
      <w:r>
        <w:t xml:space="preserve">.</w:t>
      </w:r>
    </w:p>
    <w:p>
      <w:pPr>
        <w:pStyle w:val="BodyText"/>
      </w:pPr>
      <w:r>
        <w:t xml:space="preserve">Conflict resolution styles also vary; direct confrontation may be less effective than consensus-building approaches preferred by many Ugandan employees. Therefore, training programs for HR professionals must emphasize mediation skills tailored to the</w:t>
      </w:r>
      <w:r>
        <w:t xml:space="preserve"> </w:t>
      </w:r>
      <w:r>
        <w:rPr>
          <w:bCs/>
          <w:b/>
        </w:rPr>
        <w:t xml:space="preserve">Kampala</w:t>
      </w:r>
    </w:p>
    <w:p>
      <w:pPr>
        <w:pStyle w:val="BodyText"/>
      </w:pPr>
      <w:r>
        <w:t xml:space="preserve">context.</w:t>
      </w:r>
    </w:p>
    <w:bookmarkEnd w:id="23"/>
    <w:bookmarkStart w:id="24" w:name="X01ea57b14c551c6669a75dfb96ce2ee3ec77d78"/>
    <w:p>
      <w:pPr>
        <w:pStyle w:val="Heading2"/>
      </w:pPr>
      <w:r>
        <w:t xml:space="preserve">4. Technological Integration in HR Practices</w:t>
      </w:r>
    </w:p>
    <w:p>
      <w:pPr>
        <w:pStyle w:val="FirstParagraph"/>
      </w:pPr>
      <w:r>
        <w:t xml:space="preserve">Digital transformation is reshaping HR operations globally, and its impact is palpable in</w:t>
      </w:r>
      <w:r>
        <w:t xml:space="preserve"> </w:t>
      </w:r>
      <w:r>
        <w:rPr>
          <w:bCs/>
          <w:b/>
        </w:rPr>
        <w:t xml:space="preserve">Uganda Kampala’s</w:t>
      </w:r>
    </w:p>
    <w:p>
      <w:pPr>
        <w:pStyle w:val="BodyText"/>
      </w:pPr>
      <w:r>
        <w:t xml:space="preserve">corporate sector. Cloud-based HR Information Systems (HRIS) are increasingly being adopted by forward-thinking organizations to streamline payroll, recruitment, and performance management processes. The</w:t>
      </w:r>
      <w:r>
        <w:t xml:space="preserve"> </w:t>
      </w:r>
      <w:r>
        <w:rPr>
          <w:bCs/>
          <w:b/>
        </w:rPr>
        <w:t xml:space="preserve">Human Resources Manager</w:t>
      </w:r>
      <w:r>
        <w:t xml:space="preserve"> </w:t>
      </w:r>
      <w:r>
        <w:t xml:space="preserve">must possess digital literacy to select, implement, and manage these technologies effectively.</w:t>
      </w:r>
    </w:p>
    <w:p>
      <w:pPr>
        <w:pStyle w:val="BodyText"/>
      </w:pPr>
      <w:r>
        <w:t xml:space="preserve">Moreover, the rise of remote work and hybrid models post-pandemic has necessitated new management strategies. While physical presence is still valued in many</w:t>
      </w:r>
      <w:r>
        <w:t xml:space="preserve"> </w:t>
      </w:r>
      <w:r>
        <w:rPr>
          <w:bCs/>
          <w:b/>
        </w:rPr>
        <w:t xml:space="preserve">Kampala</w:t>
      </w:r>
    </w:p>
    <w:p>
      <w:pPr>
        <w:pStyle w:val="BodyText"/>
      </w:pPr>
      <w:r>
        <w:t xml:space="preserve">businesses, flexibility is becoming a key employee benefit. The</w:t>
      </w:r>
      <w:r>
        <w:t xml:space="preserve"> </w:t>
      </w:r>
      <w:r>
        <w:rPr>
          <w:bCs/>
          <w:b/>
        </w:rPr>
        <w:t xml:space="preserve">Human Resources Manager</w:t>
      </w:r>
      <w:r>
        <w:t xml:space="preserve"> </w:t>
      </w:r>
      <w:r>
        <w:t xml:space="preserve">must design policies that balance operational efficiency with employee flexibility, ensuring that technology facilitates collaboration rather than creating isolation.</w:t>
      </w:r>
    </w:p>
    <w:bookmarkEnd w:id="24"/>
    <w:bookmarkStart w:id="25" w:name="conclusion-strategic-recommendations"/>
    <w:p>
      <w:pPr>
        <w:pStyle w:val="Heading2"/>
      </w:pPr>
      <w:r>
        <w:t xml:space="preserve">5. Conclusion &amp; Strategic Recommendations</w:t>
      </w:r>
    </w:p>
    <w:p>
      <w:pPr>
        <w:pStyle w:val="FirstParagraph"/>
      </w:pPr>
      <w:r>
        <w:t xml:space="preserve">In conclusion, the position of</w:t>
      </w:r>
      <w:r>
        <w:t xml:space="preserve"> </w:t>
      </w:r>
      <w:r>
        <w:rPr>
          <w:bCs/>
          <w:b/>
        </w:rPr>
        <w:t xml:space="preserve">Human Resources Manager</w:t>
      </w:r>
      <w:r>
        <w:t xml:space="preserve"> </w:t>
      </w:r>
      <w:r>
        <w:t xml:space="preserve">in</w:t>
      </w:r>
      <w:r>
        <w:t xml:space="preserve"> </w:t>
      </w:r>
      <w:r>
        <w:rPr>
          <w:bCs/>
          <w:b/>
        </w:rPr>
        <w:t xml:space="preserve">Uganda Kampala</w:t>
      </w:r>
    </w:p>
    <w:p>
      <w:pPr>
        <w:pStyle w:val="BodyText"/>
      </w:pPr>
      <w:r>
        <w:t xml:space="preserve">is not merely administrative but fundamentally strategic. Success in this role demands a holistic approach that integrates legal compliance, cultural intelligence, technological proficiency, and talent development specific to the local context. To enhance organizational performance in</w:t>
      </w:r>
      <w:r>
        <w:t xml:space="preserve"> </w:t>
      </w:r>
      <w:r>
        <w:rPr>
          <w:bCs/>
          <w:b/>
        </w:rPr>
        <w:t xml:space="preserve">Kampala</w:t>
      </w:r>
    </w:p>
    <w:p>
      <w:pPr>
        <w:pStyle w:val="BodyText"/>
      </w:pPr>
      <w:r>
        <w:t xml:space="preserve">organizations must empower their HR leaders with adequate resources and authority to drive change.</w:t>
      </w:r>
    </w:p>
    <w:p>
      <w:pPr>
        <w:numPr>
          <w:ilvl w:val="0"/>
          <w:numId w:val="1001"/>
        </w:numPr>
        <w:pStyle w:val="Compact"/>
      </w:pPr>
      <w:r>
        <w:rPr>
          <w:bCs/>
          <w:b/>
        </w:rPr>
        <w:t xml:space="preserve">Prioritize Localized Training:</w:t>
      </w:r>
      <w:r>
        <w:t xml:space="preserve"> </w:t>
      </w:r>
      <w:r>
        <w:t xml:space="preserve">Invest in continuous professional development for HR staff focused on East African labor laws and cultural nuances.</w:t>
      </w:r>
    </w:p>
    <w:p>
      <w:pPr>
        <w:numPr>
          <w:ilvl w:val="0"/>
          <w:numId w:val="1001"/>
        </w:numPr>
        <w:pStyle w:val="Compact"/>
      </w:pPr>
      <w:r>
        <w:rPr>
          <w:bCs/>
          <w:b/>
        </w:rPr>
        <w:t xml:space="preserve">Leverage Technology:</w:t>
      </w:r>
      <w:r>
        <w:t xml:space="preserve"> </w:t>
      </w:r>
      <w:r>
        <w:t xml:space="preserve">Adopt scalable digital tools to enhance efficiency and data-driven decision-making.</w:t>
      </w:r>
    </w:p>
    <w:p>
      <w:pPr>
        <w:numPr>
          <w:ilvl w:val="0"/>
          <w:numId w:val="1001"/>
        </w:numPr>
        <w:pStyle w:val="Compact"/>
      </w:pPr>
      <w:r>
        <w:rPr>
          <w:bCs/>
          <w:b/>
        </w:rPr>
        <w:t xml:space="preserve">Foster Inclusive Cultures:</w:t>
      </w:r>
      <w:r>
        <w:t xml:space="preserve"> </w:t>
      </w:r>
      <w:r>
        <w:t xml:space="preserve">Embed values of inclusivity and community (Ubuntu) into core HR policies.</w:t>
      </w:r>
    </w:p>
    <w:p>
      <w:pPr>
        <w:pStyle w:val="FirstParagraph"/>
      </w:pPr>
      <w:r>
        <w:t xml:space="preserve">By embracing these strategies, the</w:t>
      </w:r>
      <w:r>
        <w:t xml:space="preserve"> </w:t>
      </w:r>
      <w:r>
        <w:rPr>
          <w:bCs/>
          <w:b/>
        </w:rPr>
        <w:t xml:space="preserve">Human Resources Manager</w:t>
      </w:r>
    </w:p>
    <w:p>
      <w:pPr>
        <w:pStyle w:val="BodyText"/>
      </w:pPr>
      <w:r>
        <w:t xml:space="preserve">serves as a catalyst for sustainable growth and competitive advantage within the vibrant economic landscape of</w:t>
      </w:r>
      <w:r>
        <w:t xml:space="preserve"> </w:t>
      </w:r>
      <w:r>
        <w:rPr>
          <w:bCs/>
          <w:b/>
        </w:rPr>
        <w:t xml:space="preserve">Uganda Kampala</w:t>
      </w:r>
      <w:r>
        <w:t xml:space="preserve">.</w:t>
      </w:r>
    </w:p>
    <w:bookmarkEnd w:id="25"/>
    <w:p>
      <w:pPr>
        <w:pStyle w:val="BodyText"/>
      </w:pPr>
      <w:r>
        <w:rPr>
          <w:bCs/>
          <w:b/>
        </w:rPr>
        <w:t xml:space="preserve">Acknowledgments:</w:t>
      </w:r>
      <w:r>
        <w:t xml:space="preserve"> </w:t>
      </w:r>
      <w:r>
        <w:t xml:space="preserve">This presentation acknowledges the contributions of industry leaders and HR practitioners in</w:t>
      </w:r>
      <w:r>
        <w:t xml:space="preserve"> </w:t>
      </w:r>
      <w:r>
        <w:rPr>
          <w:bCs/>
          <w:b/>
        </w:rPr>
        <w:t xml:space="preserve">Kampala</w:t>
      </w:r>
      <w:r>
        <w:t xml:space="preserve">, Uganda, who provided insights into contemporary workforce challenges.</w:t>
      </w:r>
    </w:p>
    <w:p>
      <w:pPr>
        <w:pStyle w:val="BodyText"/>
      </w:pPr>
      <w:r>
        <w:rPr>
          <w:iCs/>
          <w:i/>
        </w:rPr>
        <w:t xml:space="preserve">Note: All data cited refers to current trends within the Republic of Uganda, with specific focus on the Capital City, Kampala.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Manager in Uganda Kampala: Strategic Academic Poster Presentation</dc:title>
  <dc:creator/>
  <dc:language>en</dc:language>
  <cp:keywords/>
  <dcterms:created xsi:type="dcterms:W3CDTF">2026-07-29T22:19:31Z</dcterms:created>
  <dcterms:modified xsi:type="dcterms:W3CDTF">2026-07-29T22:19:31Z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