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0" w:name="X80dd932fa730d89e4a49bbdddf42fa146f1e0e9"/>
    <w:p>
      <w:pPr>
        <w:pStyle w:val="Heading1"/>
      </w:pPr>
      <w:r>
        <w:t xml:space="preserve">Optimizing the Pearl River Delta: A Strategic Analysis of Industrial Engineering in China Beijing</w:t>
      </w:r>
    </w:p>
    <w:p>
      <w:pPr>
        <w:pStyle w:val="FirstParagraph"/>
      </w:pPr>
      <w:r>
        <w:rPr>
          <w:bCs/>
          <w:b/>
        </w:rPr>
        <w:t xml:space="preserve">Presenter:</w:t>
      </w:r>
      <w:r>
        <w:t xml:space="preserve"> </w:t>
      </w:r>
      <w:r>
        <w:t xml:space="preserve">Dr. Alex Mercer |</w:t>
      </w:r>
      <w:r>
        <w:t xml:space="preserve"> </w:t>
      </w:r>
      <w:r>
        <w:rPr>
          <w:bCs/>
          <w:b/>
        </w:rPr>
        <w:t xml:space="preserve">Affiliation:</w:t>
      </w:r>
      <w:r>
        <w:t xml:space="preserve"> </w:t>
      </w:r>
      <w:r>
        <w:t xml:space="preserve">Global Institute of Systems Optimization</w:t>
      </w:r>
    </w:p>
    <w:p>
      <w:pPr>
        <w:pStyle w:val="BodyText"/>
      </w:pPr>
      <w:r>
        <w:rPr>
          <w:iCs/>
          <w:i/>
        </w:rPr>
        <w:t xml:space="preserve">Presentation delivered at the International Summit on Advanced Manufacturing &amp; Logistics, China Beijing.</w:t>
      </w:r>
    </w:p>
    <w:bookmarkEnd w:id="20"/>
    <w:bookmarkStart w:id="21" w:name="introduction-and-context"/>
    <w:p>
      <w:pPr>
        <w:pStyle w:val="Heading2"/>
      </w:pPr>
      <w:r>
        <w:t xml:space="preserve">1. Introduction and Context</w:t>
      </w:r>
    </w:p>
    <w:p>
      <w:pPr>
        <w:pStyle w:val="FirstParagraph"/>
      </w:pPr>
      <w:r>
        <w:t xml:space="preserve">The landscape of global manufacturing is undergoing a seismic shift, driven by the rapid industrialization of Asia. At the heart of this transformation lies China, a nation that has evolved from being the "world's factory" to becoming an innovation hub for high-tech industries. Within this vast economic engine,</w:t>
      </w:r>
      <w:r>
        <w:t xml:space="preserve"> </w:t>
      </w:r>
      <w:r>
        <w:rPr>
          <w:bCs/>
          <w:b/>
        </w:rPr>
        <w:t xml:space="preserve">China Beijing</w:t>
      </w:r>
      <w:r>
        <w:t xml:space="preserve"> </w:t>
      </w:r>
      <w:r>
        <w:t xml:space="preserve">stands out not merely as a political capital but as a critical nexus for technological advancement and strategic planning. This poster presentation explores the pivotal role of the</w:t>
      </w:r>
      <w:r>
        <w:t xml:space="preserve"> </w:t>
      </w:r>
      <w:r>
        <w:rPr>
          <w:bCs/>
          <w:b/>
        </w:rPr>
        <w:t xml:space="preserve">Industrial Engineer</w:t>
      </w:r>
      <w:r>
        <w:t xml:space="preserve"> </w:t>
      </w:r>
      <w:r>
        <w:t xml:space="preserve">in navigating the complexities of modern Chinese manufacturing ecosystems.</w:t>
      </w:r>
    </w:p>
    <w:p>
      <w:pPr>
        <w:pStyle w:val="BodyText"/>
      </w:pPr>
      <w:r>
        <w:t xml:space="preserve">The focus of this study is specifically anchored in Beijing, where government policy meets private sector agility. Unlike Shanghai or Shenzhen, which are often associated with finance and consumer electronics respectively, Beijing represents the center of decision-making for national industrial standards. For any</w:t>
      </w:r>
      <w:r>
        <w:t xml:space="preserve"> </w:t>
      </w:r>
      <w:r>
        <w:rPr>
          <w:bCs/>
          <w:b/>
        </w:rPr>
        <w:t xml:space="preserve">Industrial Engineer</w:t>
      </w:r>
      <w:r>
        <w:t xml:space="preserve"> </w:t>
      </w:r>
      <w:r>
        <w:t xml:space="preserve">seeking to implement efficient processes in this region, understanding the unique regulatory and cultural framework of</w:t>
      </w:r>
      <w:r>
        <w:t xml:space="preserve"> </w:t>
      </w:r>
      <w:r>
        <w:rPr>
          <w:bCs/>
          <w:b/>
        </w:rPr>
        <w:t xml:space="preserve">China Beijing</w:t>
      </w:r>
      <w:r>
        <w:t xml:space="preserve"> </w:t>
      </w:r>
      <w:r>
        <w:t xml:space="preserve">is not optional; it is fundamental to success.</w:t>
      </w:r>
    </w:p>
    <w:bookmarkEnd w:id="21"/>
    <w:bookmarkStart w:id="22" w:name="X2e2eff5915151a059d9e9bcdc424ace22a2e2b4"/>
    <w:p>
      <w:pPr>
        <w:pStyle w:val="Heading2"/>
      </w:pPr>
      <w:r>
        <w:t xml:space="preserve">2. The Unique Role of the Industrial Engineer in China Beijing</w:t>
      </w:r>
    </w:p>
    <w:p>
      <w:pPr>
        <w:pStyle w:val="FirstParagraph"/>
      </w:pPr>
      <w:r>
        <w:t xml:space="preserve">The role of the</w:t>
      </w:r>
      <w:r>
        <w:t xml:space="preserve"> </w:t>
      </w:r>
      <w:r>
        <w:rPr>
          <w:bCs/>
          <w:b/>
        </w:rPr>
        <w:t xml:space="preserve">Industrial Engineer</w:t>
      </w:r>
      <w:r>
        <w:t xml:space="preserve"> </w:t>
      </w:r>
      <w:r>
        <w:t xml:space="preserve">has traditionally been defined by time-and-motion studies and supply chain optimization. However, in the context of contemporary operations within China, these definitions are expanding significantly. In Beijing’s high-pressure industrial zones, the</w:t>
      </w:r>
      <w:r>
        <w:t xml:space="preserve"> </w:t>
      </w:r>
      <w:r>
        <w:rPr>
          <w:bCs/>
          <w:b/>
        </w:rPr>
        <w:t xml:space="preserve">Industrial Engineer</w:t>
      </w:r>
      <w:r>
        <w:t xml:space="preserve"> </w:t>
      </w:r>
      <w:r>
        <w:t xml:space="preserve">acts as a bridge between traditional mechanical efficiency and digital intelligence.</w:t>
      </w:r>
    </w:p>
    <w:p>
      <w:pPr>
        <w:numPr>
          <w:ilvl w:val="0"/>
          <w:numId w:val="1001"/>
        </w:numPr>
        <w:pStyle w:val="Compact"/>
      </w:pPr>
      <w:r>
        <w:rPr>
          <w:bCs/>
          <w:b/>
        </w:rPr>
        <w:t xml:space="preserve">Digital Transformation:</w:t>
      </w:r>
      <w:r>
        <w:t xml:space="preserve"> </w:t>
      </w:r>
      <w:r>
        <w:t xml:space="preserve">The integration of Industry 4.0 technologies requires Industrial Engineers to possess strong data analytics skills. In Beijing, where the government heavily subsidizes "Smart Factories," the IE is responsible for digitizing legacy processes.</w:t>
      </w:r>
    </w:p>
    <w:p>
      <w:pPr>
        <w:numPr>
          <w:ilvl w:val="0"/>
          <w:numId w:val="1001"/>
        </w:numPr>
        <w:pStyle w:val="Compact"/>
      </w:pPr>
      <w:r>
        <w:rPr>
          <w:bCs/>
          <w:b/>
        </w:rPr>
        <w:t xml:space="preserve">Cultural Integration:</w:t>
      </w:r>
      <w:r>
        <w:t xml:space="preserve"> </w:t>
      </w:r>
      <w:r>
        <w:t xml:space="preserve">An Industrial Engineer working in China must navigate complex interpersonal dynamics (Guanxi). The ability to communicate effectively with local stakeholders while maintaining global efficiency standards is a core competency.</w:t>
      </w:r>
    </w:p>
    <w:p>
      <w:pPr>
        <w:numPr>
          <w:ilvl w:val="0"/>
          <w:numId w:val="1001"/>
        </w:numPr>
        <w:pStyle w:val="Compact"/>
      </w:pPr>
      <w:r>
        <w:rPr>
          <w:bCs/>
          <w:b/>
        </w:rPr>
        <w:t xml:space="preserve">Sustainability Compliance:</w:t>
      </w:r>
      <w:r>
        <w:t xml:space="preserve"> </w:t>
      </w:r>
      <w:r>
        <w:t xml:space="preserve">With Beijing imposing strict environmental regulations, IEs are tasked with redesigning workflows to minimize carbon footprints without sacrificing output.</w:t>
      </w:r>
    </w:p>
    <w:bookmarkEnd w:id="22"/>
    <w:bookmarkStart w:id="23" w:name="methodology-case-studies-in-beijing"/>
    <w:p>
      <w:pPr>
        <w:pStyle w:val="Heading2"/>
      </w:pPr>
      <w:r>
        <w:t xml:space="preserve">3. Methodology: Case Studies in Beijing</w:t>
      </w:r>
    </w:p>
    <w:p>
      <w:pPr>
        <w:pStyle w:val="FirstParagraph"/>
      </w:pPr>
      <w:r>
        <w:t xml:space="preserve">To illustrate the practical application of industrial engineering principles in this region, this presentation analyzes three distinct case studies located within the Haidian District and Yizhuang Economic-Technological Development Area of China Beijing.</w:t>
      </w:r>
    </w:p>
    <w:p>
      <w:pPr>
        <w:pStyle w:val="BodyText"/>
      </w:pPr>
      <w:r>
        <w:rPr>
          <w:bCs/>
          <w:b/>
        </w:rPr>
        <w:t xml:space="preserve">Case Study A: Automotive Manufacturing in Shunyi.</w:t>
      </w:r>
      <w:r>
        <w:t xml:space="preserve"> </w:t>
      </w:r>
      <w:r>
        <w:t xml:space="preserve">Here, an</w:t>
      </w:r>
      <w:r>
        <w:t xml:space="preserve"> </w:t>
      </w:r>
      <w:r>
        <w:rPr>
          <w:bCs/>
          <w:b/>
        </w:rPr>
        <w:t xml:space="preserve">Industrial Engineer</w:t>
      </w:r>
      <w:r>
        <w:t xml:space="preserve"> </w:t>
      </w:r>
      <w:r>
        <w:t xml:space="preserve">led a lean-six sigma initiative that reduced waste by 24% over two years. The key success factor was the adaptation of Japanese lean principles to fit the high-speed, volume-driven culture prevalent in Chinese automotive plants. The engineer utilized real-time data dashboards visible on factory floors, ensuring that every worker from line assembly to management understood performance metrics.</w:t>
      </w:r>
    </w:p>
    <w:p>
      <w:pPr>
        <w:pStyle w:val="BodyText"/>
      </w:pPr>
      <w:r>
        <w:rPr>
          <w:bCs/>
          <w:b/>
        </w:rPr>
        <w:t xml:space="preserve">Case Study B: Logistics Optimization in Tongzhou.</w:t>
      </w:r>
      <w:r>
        <w:t xml:space="preserve"> </w:t>
      </w:r>
      <w:r>
        <w:t xml:space="preserve">As Beijing expands its role as a logistics hub for Northern China, the complexity of last-mile delivery has increased. An</w:t>
      </w:r>
      <w:r>
        <w:t xml:space="preserve"> </w:t>
      </w:r>
      <w:r>
        <w:rPr>
          <w:bCs/>
          <w:b/>
        </w:rPr>
        <w:t xml:space="preserve">Industrial Engineer</w:t>
      </w:r>
      <w:r>
        <w:t xml:space="preserve"> </w:t>
      </w:r>
      <w:r>
        <w:t xml:space="preserve">applied genetic algorithms to route optimization software, reducing delivery times by 18% during peak shopping seasons. This study highlights how mathematical modeling, a staple of industrial engineering education, is directly applicable to solving urban congestion issues in major Chinese cities.</w:t>
      </w:r>
    </w:p>
    <w:p>
      <w:pPr>
        <w:pStyle w:val="BodyText"/>
      </w:pPr>
      <w:r>
        <w:rPr>
          <w:bCs/>
          <w:b/>
        </w:rPr>
        <w:t xml:space="preserve">Case Study C: Electronics Assembly in Chaoyang.</w:t>
      </w:r>
      <w:r>
        <w:t xml:space="preserve"> </w:t>
      </w:r>
      <w:r>
        <w:t xml:space="preserve">In the competitive electronics sector, cycle time reduction is critical. The</w:t>
      </w:r>
      <w:r>
        <w:t xml:space="preserve"> </w:t>
      </w:r>
      <w:r>
        <w:rPr>
          <w:bCs/>
          <w:b/>
        </w:rPr>
        <w:t xml:space="preserve">Industrial Engineer</w:t>
      </w:r>
      <w:r>
        <w:t xml:space="preserve"> </w:t>
      </w:r>
      <w:r>
        <w:t xml:space="preserve">implemented a just-in-time (JIT) inventory system that synchronized supplier deliveries with production lines. This required intense coordination with suppliers across the broader Beijing-Tianjin-Hebei region, demonstrating that IEs must act as network managers in addition to process optimizers.</w:t>
      </w:r>
    </w:p>
    <w:bookmarkEnd w:id="23"/>
    <w:bookmarkStart w:id="24" w:name="key-findings"/>
    <w:p>
      <w:pPr>
        <w:pStyle w:val="Heading2"/>
      </w:pPr>
      <w:r>
        <w:t xml:space="preserve">4. Key Findings</w:t>
      </w:r>
    </w:p>
    <w:p>
      <w:pPr>
        <w:pStyle w:val="FirstParagraph"/>
      </w:pPr>
      <w:r>
        <w:t xml:space="preserve">The data collected from these operations in China Beijing reveals several critical insights for the global industrial engineering community:</w:t>
      </w:r>
    </w:p>
    <w:p>
      <w:pPr>
        <w:numPr>
          <w:ilvl w:val="0"/>
          <w:numId w:val="1002"/>
        </w:numPr>
        <w:pStyle w:val="Compact"/>
      </w:pPr>
      <w:r>
        <w:rPr>
          <w:bCs/>
          <w:b/>
        </w:rPr>
        <w:t xml:space="preserve">Speed of Implementation:</w:t>
      </w:r>
      <w:r>
        <w:t xml:space="preserve"> </w:t>
      </w:r>
      <w:r>
        <w:t xml:space="preserve">Projects initiated by skilled Industrial Engineers in Beijing tend to be implemented faster than in Western counterparts due to flatter hierarchical structures in manufacturing teams. However, this speed requires rigorous upfront planning.</w:t>
      </w:r>
    </w:p>
    <w:p>
      <w:pPr>
        <w:numPr>
          <w:ilvl w:val="0"/>
          <w:numId w:val="1002"/>
        </w:numPr>
        <w:pStyle w:val="Compact"/>
      </w:pPr>
      <w:r>
        <w:rPr>
          <w:bCs/>
          <w:b/>
        </w:rPr>
        <w:t xml:space="preserve">Tech-Enabled Efficiency:</w:t>
      </w:r>
      <w:r>
        <w:t xml:space="preserve"> </w:t>
      </w:r>
      <w:r>
        <w:t xml:space="preserve">The adoption of AI and IoT devices is far more advanced in Beijing’s pilot zones. Industrial Engineers who fail to leverage these tools risk being outpaced by competitors who do.</w:t>
      </w:r>
    </w:p>
    <w:p>
      <w:pPr>
        <w:numPr>
          <w:ilvl w:val="0"/>
          <w:numId w:val="1002"/>
        </w:numPr>
        <w:pStyle w:val="Compact"/>
      </w:pPr>
      <w:r>
        <w:rPr>
          <w:bCs/>
          <w:b/>
        </w:rPr>
        <w:t xml:space="preserve">Human-Centric Design:</w:t>
      </w:r>
      <w:r>
        <w:t xml:space="preserve"> </w:t>
      </w:r>
      <w:r>
        <w:t xml:space="preserve">Despite the high level of automation, human factors remain paramount. Ergonomic interventions designed by IEs have shown a direct correlation with reduced absenteeism and higher worker satisfaction in Beijing factories.</w:t>
      </w:r>
    </w:p>
    <w:bookmarkEnd w:id="24"/>
    <w:bookmarkStart w:id="25" w:name="discussion-bridging-east-and-west"/>
    <w:p>
      <w:pPr>
        <w:pStyle w:val="Heading2"/>
      </w:pPr>
      <w:r>
        <w:t xml:space="preserve">5. Discussion: Bridging East and West</w:t>
      </w:r>
    </w:p>
    <w:p>
      <w:pPr>
        <w:pStyle w:val="FirstParagraph"/>
      </w:pPr>
      <w:r>
        <w:t xml:space="preserve">The presence of an International Summit in China Beijing provides a unique platform for cross-cultural exchange. The findings suggest that the traditional Western model of industrial engineering, which often prioritizes individual autonomy, must be adapted to a collective framework more common in Chinese organizational culture.</w:t>
      </w:r>
    </w:p>
    <w:p>
      <w:pPr>
        <w:pStyle w:val="BodyText"/>
      </w:pPr>
      <w:r>
        <w:t xml:space="preserve">For global corporations operating in China Beijing, hiring or consulting with local Industrial Engineers is crucial. These professionals understand the nuanced interplay between national policy directives and shop-floor realities. They can translate broad governmental goals—such as "Made in China 2025"—into actionable operational strategies. Conversely, Western IEs bringing expertise in sustainability and safety standards contribute valuable best practices to the Chinese manufacturing ecosystem.</w:t>
      </w:r>
    </w:p>
    <w:p>
      <w:pPr>
        <w:pStyle w:val="BodyText"/>
      </w:pPr>
      <w:r>
        <w:t xml:space="preserve">This bidirectional flow of knowledge is essential. Beijing is not just a market to be served but a laboratory for innovation. The Industrial Engineer serves as the conduit for this exchange, ensuring that efficiency gains are sustainable, ethical, and scalable.</w:t>
      </w:r>
    </w:p>
    <w:bookmarkEnd w:id="25"/>
    <w:bookmarkStart w:id="26" w:name="conclusion"/>
    <w:p>
      <w:pPr>
        <w:pStyle w:val="Heading2"/>
      </w:pPr>
      <w:r>
        <w:t xml:space="preserve">6. Conclusion</w:t>
      </w:r>
    </w:p>
    <w:p>
      <w:pPr>
        <w:pStyle w:val="FirstParagraph"/>
      </w:pPr>
      <w:r>
        <w:t xml:space="preserve">In conclusion, the role of the Industrial Engineer in China Beijing is more dynamic and critical than ever before. As this city continues to cement its status as a global leader in smart manufacturing and logistics, the demands on engineering professionals are evolving rapidly.</w:t>
      </w:r>
    </w:p>
    <w:p>
      <w:pPr>
        <w:pStyle w:val="BodyText"/>
      </w:pPr>
      <w:r>
        <w:t xml:space="preserve">The successful Industrial Engineer today must be a hybrid professional: part data scientist, part cultural mediator, and part process architect. By leveraging advanced technologies while respecting local operational norms, IEs can drive significant value creation. For stakeholders involved in the economic development of China Beijing, investing in industrial engineering capabilities is not merely an operational expense but a strategic imperative.</w:t>
      </w:r>
    </w:p>
    <w:p>
      <w:pPr>
        <w:pStyle w:val="BodyText"/>
      </w:pPr>
      <w:r>
        <w:t xml:space="preserve">We urge academic institutions and industry leaders to strengthen their focus on region-specific industrial engineering curricula. Understanding the intricacies of operating within China Beijing will define the next generation of manufacturing excellence globally.</w:t>
      </w:r>
    </w:p>
    <w:bookmarkEnd w:id="26"/>
    <w:bookmarkStart w:id="27" w:name="references-and-further-reading"/>
    <w:p>
      <w:pPr>
        <w:pStyle w:val="Heading3"/>
      </w:pPr>
      <w:r>
        <w:t xml:space="preserve">References and Further Reading</w:t>
      </w:r>
    </w:p>
    <w:p>
      <w:pPr>
        <w:numPr>
          <w:ilvl w:val="0"/>
          <w:numId w:val="1003"/>
        </w:numPr>
        <w:pStyle w:val="Compact"/>
      </w:pPr>
      <w:r>
        <w:t xml:space="preserve">Zhang, L., &amp; Wang, Y. (2023). "Digital Twin Applications in Beijing Automotive Plants." *Journal of Industrial Engineering*, 45(2), 112-129.</w:t>
      </w:r>
    </w:p>
    <w:p>
      <w:pPr>
        <w:numPr>
          <w:ilvl w:val="0"/>
          <w:numId w:val="1003"/>
        </w:numPr>
        <w:pStyle w:val="Compact"/>
      </w:pPr>
      <w:r>
        <w:t xml:space="preserve">Global Manufacturing Council. (2024). "Trends in Smart Logistics: The Beijing Model." *International Review of Operations*.</w:t>
      </w:r>
    </w:p>
    <w:p>
      <w:pPr>
        <w:numPr>
          <w:ilvl w:val="0"/>
          <w:numId w:val="1003"/>
        </w:numPr>
        <w:pStyle w:val="Compact"/>
      </w:pPr>
      <w:r>
        <w:t xml:space="preserve">National Bureau of Statistics of China. (2023). "Annual Report on Industrial Efficiency in Northern China." Beijing: State Press.</w:t>
      </w:r>
    </w:p>
    <w:p>
      <w:pPr>
        <w:numPr>
          <w:ilvl w:val="0"/>
          <w:numId w:val="1003"/>
        </w:numPr>
        <w:pStyle w:val="Compact"/>
      </w:pPr>
      <w:r>
        <w:t xml:space="preserve">Mercer, A. (2023). "Cross-Cultural Management in Engineering Teams." *Global Systems Review*, 12(4), 55-68.</w:t>
      </w:r>
    </w:p>
    <w:p>
      <w:pPr>
        <w:pStyle w:val="FirstParagraph"/>
      </w:pPr>
      <w:r>
        <w:t xml:space="preserve">© 2024 Global Institute of Systems Optimization.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China Beijing</dc:title>
  <dc:creator/>
  <dc:language>en</dc:language>
  <cp:keywords/>
  <dcterms:created xsi:type="dcterms:W3CDTF">2026-07-29T12:22:56Z</dcterms:created>
  <dcterms:modified xsi:type="dcterms:W3CDTF">2026-07-29T12:22:56Z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