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Shanghai</w:t>
      </w:r>
      <w:r>
        <w:t xml:space="preserve"> </w:t>
      </w:r>
      <w:r>
        <w:t xml:space="preserve">Context</w:t>
      </w:r>
    </w:p>
    <w:p>
      <w:pPr>
        <w:pStyle w:val="FirstParagraph"/>
      </w:pPr>
      <w:r>
        <w:t xml:space="preserve">```html</w:t>
      </w:r>
    </w:p>
    <w:bookmarkStart w:id="20" w:name="Xd08de52e2a3f337f0be24e1157f5e4034ebad95"/>
    <w:p>
      <w:pPr>
        <w:pStyle w:val="Heading1"/>
      </w:pPr>
      <w:r>
        <w:t xml:space="preserve">Bridging Efficiency and Innovation: The Role of Industrial Engineers in China's Shanghai Metropolis</w:t>
      </w:r>
    </w:p>
    <w:p>
      <w:pPr>
        <w:pStyle w:val="FirstParagraph"/>
      </w:pPr>
      <w:r>
        <w:t xml:space="preserve">A Poster Presentation Academic Overview for the Greater Bay Area Context</w:t>
      </w:r>
    </w:p>
    <w:bookmarkEnd w:id="20"/>
    <w:bookmarkStart w:id="22" w:name="the-shanghai-industrial-landscape"/>
    <w:p>
      <w:pPr>
        <w:pStyle w:val="Heading3"/>
      </w:pPr>
      <w:r>
        <w:t xml:space="preserve">The Shanghai Industrial Landscape</w:t>
      </w:r>
    </w:p>
    <w:p>
      <w:pPr>
        <w:pStyle w:val="FirstParagraph"/>
      </w:pPr>
      <w:r>
        <w:rPr>
          <w:bCs/>
          <w:b/>
        </w:rPr>
        <w:t xml:space="preserve">Presentation Title:</w:t>
      </w:r>
      <w:r>
        <w:t xml:space="preserve"> </w:t>
      </w:r>
      <w:r>
        <w:t xml:space="preserve">Optimizing Complex Systems: Strategic Applications of Industrial Engineering in Shanghai.</w:t>
      </w:r>
    </w:p>
    <w:p>
      <w:pPr>
        <w:pStyle w:val="BodyText"/>
      </w:pPr>
      <w:r>
        <w:rPr>
          <w:bCs/>
          <w:b/>
        </w:rPr>
        <w:t xml:space="preserve">Presented For:</w:t>
      </w:r>
      <w:r>
        <w:t xml:space="preserve"> </w:t>
      </w:r>
      <w:r>
        <w:t xml:space="preserve">Academic and Industry Stakeholders in China, specifically focusing on the economic hub of Shanghai.</w:t>
      </w:r>
    </w:p>
    <w:bookmarkStart w:id="21" w:name="why-this-matters-for-china-shanghai"/>
    <w:p>
      <w:pPr>
        <w:pStyle w:val="Heading4"/>
      </w:pPr>
      <w:r>
        <w:t xml:space="preserve">Why This Matters for China &amp; Shanghai</w:t>
      </w:r>
    </w:p>
    <w:p>
      <w:pPr>
        <w:pStyle w:val="FirstParagraph"/>
      </w:pPr>
      <w:r>
        <w:t xml:space="preserve">Shanghai stands as the beating heart of China’s manufacturing and logistics sectors. As a global financial center and a pivotal port city, it faces unique challenges in supply chain resilience, sustainable manufacturing, and digital transformation. This presentation explores how Industrial Engineering (IE) principles are not just theoretical constructs but critical tools for maintaining Shanghai's competitive edge on the global stage.</w:t>
      </w:r>
    </w:p>
    <w:bookmarkEnd w:id="21"/>
    <w:bookmarkEnd w:id="22"/>
    <w:bookmarkStart w:id="23" w:name="Xd9c2c551616eeea64638d7fce4085d88cf20d80"/>
    <w:p>
      <w:pPr>
        <w:pStyle w:val="Heading3"/>
      </w:pPr>
      <w:r>
        <w:t xml:space="preserve">The Industrial Engineer: Architect of Efficiency</w:t>
      </w:r>
    </w:p>
    <w:p>
      <w:pPr>
        <w:pStyle w:val="FirstParagraph"/>
      </w:pPr>
      <w:r>
        <w:t xml:space="preserve">An Industrial Engineer is a professional who specializes in optimizing complex processes, systems, or organizations. In the context of Shanghai's high-tech and traditional manufacturing sectors, the role has evolved significantly.</w:t>
      </w:r>
    </w:p>
    <w:p>
      <w:pPr>
        <w:numPr>
          <w:ilvl w:val="0"/>
          <w:numId w:val="1001"/>
        </w:numPr>
        <w:pStyle w:val="Compact"/>
      </w:pPr>
      <w:r>
        <w:rPr>
          <w:bCs/>
          <w:b/>
        </w:rPr>
        <w:t xml:space="preserve">Data-Driven Decision Making:</w:t>
      </w:r>
      <w:r>
        <w:t xml:space="preserve"> </w:t>
      </w:r>
      <w:r>
        <w:t xml:space="preserve">Utilizing big data analytics to predict market trends and optimize inventory levels across Shanghai’s bustling logistics networks.</w:t>
      </w:r>
    </w:p>
    <w:p>
      <w:pPr>
        <w:numPr>
          <w:ilvl w:val="0"/>
          <w:numId w:val="1001"/>
        </w:numPr>
        <w:pStyle w:val="Compact"/>
      </w:pPr>
      <w:r>
        <w:rPr>
          <w:bCs/>
          <w:b/>
        </w:rPr>
        <w:t xml:space="preserve">Six Sigma &amp; Lean Management:</w:t>
      </w:r>
      <w:r>
        <w:t xml:space="preserve"> </w:t>
      </w:r>
      <w:r>
        <w:t xml:space="preserve">Implementing rigorous quality control methods to reduce waste in production lines, a crucial factor for Chinese exporters aiming for global premium markets.</w:t>
      </w:r>
    </w:p>
    <w:p>
      <w:pPr>
        <w:numPr>
          <w:ilvl w:val="0"/>
          <w:numId w:val="1001"/>
        </w:numPr>
        <w:pStyle w:val="Compact"/>
      </w:pPr>
      <w:r>
        <w:rPr>
          <w:bCs/>
          <w:b/>
        </w:rPr>
        <w:t xml:space="preserve">Human Factors Engineering:</w:t>
      </w:r>
      <w:r>
        <w:t xml:space="preserve"> </w:t>
      </w:r>
      <w:r>
        <w:t xml:space="preserve">Designing workspaces and workflows that enhance worker safety and productivity, aligning with China’s increasing focus on labor welfare and sustainable development goals.</w:t>
      </w:r>
    </w:p>
    <w:p>
      <w:pPr>
        <w:pStyle w:val="FirstParagraph"/>
      </w:pPr>
      <w:r>
        <w:t xml:space="preserve">In the specific academic discourse surrounding Industrial Engineering in China, there is a strong emphasis on the integration of traditional engineering methods with modern information technologies. Shanghai serves as the ideal testing ground for these hybrid approaches due to its concentration of multinational corporations and local tech giants like Alibaba and Ant Group.</w:t>
      </w:r>
    </w:p>
    <w:bookmarkEnd w:id="23"/>
    <w:bookmarkStart w:id="24" w:name="Xe792ab049f0958364f1bc756bda5194e65fc069"/>
    <w:p>
      <w:pPr>
        <w:pStyle w:val="Heading3"/>
      </w:pPr>
      <w:r>
        <w:t xml:space="preserve">Key Application Areas in China’s Shanghai Region</w:t>
      </w:r>
    </w:p>
    <w:p>
      <w:pPr>
        <w:pStyle w:val="FirstParagraph"/>
      </w:pPr>
      <w:r>
        <w:rPr>
          <w:bCs/>
          <w:b/>
        </w:rPr>
        <w:t xml:space="preserve">Smart Manufacturing (Industry 4.0):</w:t>
      </w:r>
    </w:p>
    <w:p>
      <w:pPr>
        <w:numPr>
          <w:ilvl w:val="0"/>
          <w:numId w:val="1002"/>
        </w:numPr>
        <w:pStyle w:val="Compact"/>
      </w:pPr>
      <w:r>
        <w:rPr>
          <w:iCs/>
          <w:i/>
        </w:rPr>
        <w:t xml:space="preserve">Context:</w:t>
      </w:r>
      <w:r>
        <w:t xml:space="preserve"> </w:t>
      </w:r>
      <w:r>
        <w:t xml:space="preserve">Shanghai is a pilot zone for China’s "Made in China 2025" strategy.</w:t>
      </w:r>
    </w:p>
    <w:p>
      <w:pPr>
        <w:numPr>
          <w:ilvl w:val="0"/>
          <w:numId w:val="1002"/>
        </w:numPr>
        <w:pStyle w:val="Compact"/>
      </w:pPr>
      <w:r>
        <w:rPr>
          <w:iCs/>
          <w:i/>
        </w:rPr>
        <w:t xml:space="preserve">Analytical Approach:</w:t>
      </w:r>
    </w:p>
    <w:p>
      <w:pPr>
        <w:pStyle w:val="FirstParagraph"/>
      </w:pPr>
      <w:r>
        <w:rPr>
          <w:bCs/>
          <w:b/>
        </w:rPr>
        <w:t xml:space="preserve">Sustainable Urban Logistics:</w:t>
      </w:r>
    </w:p>
    <w:p>
      <w:pPr>
        <w:numPr>
          <w:ilvl w:val="0"/>
          <w:numId w:val="1003"/>
        </w:numPr>
        <w:pStyle w:val="Compact"/>
      </w:pPr>
      <w:r>
        <w:rPr>
          <w:iCs/>
          <w:i/>
        </w:rPr>
        <w:t xml:space="preserve">Context:</w:t>
      </w:r>
    </w:p>
    <w:p>
      <w:pPr>
        <w:numPr>
          <w:ilvl w:val="0"/>
          <w:numId w:val="1003"/>
        </w:numPr>
        <w:pStyle w:val="Compact"/>
      </w:pPr>
      <w:r>
        <w:t xml:space="preserve">Analytical Approach</w:t>
      </w:r>
    </w:p>
    <w:p>
      <w:pPr>
        <w:pStyle w:val="FirstParagraph"/>
      </w:pPr>
      <w:r>
        <w:rPr>
          <w:bCs/>
          <w:b/>
        </w:rPr>
        <w:t xml:space="preserve">Healthcare System Optimization:</w:t>
      </w:r>
    </w:p>
    <w:p>
      <w:pPr>
        <w:numPr>
          <w:ilvl w:val="0"/>
          <w:numId w:val="1004"/>
        </w:numPr>
        <w:pStyle w:val="Compact"/>
      </w:pPr>
      <w:r>
        <w:rPr>
          <w:iCs/>
          <w:i/>
        </w:rPr>
        <w:t xml:space="preserve">The Context:</w:t>
      </w:r>
    </w:p>
    <w:p>
      <w:pPr>
        <w:numPr>
          <w:ilvl w:val="0"/>
          <w:numId w:val="1004"/>
        </w:numPr>
        <w:pStyle w:val="Compact"/>
      </w:pPr>
      <w:r>
        <w:t xml:space="preserve">Analytical Approach</w:t>
      </w:r>
    </w:p>
    <w:bookmarkEnd w:id="24"/>
    <w:bookmarkStart w:id="26" w:name="X3946abf2eb7d69775bce8e9f1ab90fcfa2ac0be"/>
    <w:p>
      <w:pPr>
        <w:pStyle w:val="Heading3"/>
      </w:pPr>
      <w:r>
        <w:t xml:space="preserve">Educational Methodology for Industrial Engineers in China</w:t>
      </w:r>
    </w:p>
    <w:p>
      <w:pPr>
        <w:pStyle w:val="FirstParagraph"/>
      </w:pPr>
      <w:r>
        <w:t xml:space="preserve">Academic institutions in Shanghai, such as Tongji University and Fudan University, are at the forefront of IE education. The curriculum is heavily adapted to meet local needs.</w:t>
      </w:r>
    </w:p>
    <w:p>
      <w:pPr>
        <w:numPr>
          <w:ilvl w:val="0"/>
          <w:numId w:val="1005"/>
        </w:numPr>
        <w:pStyle w:val="Compact"/>
      </w:pPr>
      <w:r>
        <w:rPr>
          <w:bCs/>
          <w:b/>
        </w:rPr>
        <w:t xml:space="preserve">Cross-Functional Collaboration:</w:t>
      </w:r>
    </w:p>
    <w:p>
      <w:pPr>
        <w:numPr>
          <w:ilvl w:val="0"/>
          <w:numId w:val="1005"/>
        </w:numPr>
        <w:pStyle w:val="Compact"/>
      </w:pPr>
      <w:r>
        <w:rPr>
          <w:bCs/>
          <w:b/>
        </w:rPr>
        <w:t xml:space="preserve">Digital Twin Technology:</w:t>
      </w:r>
    </w:p>
    <w:p>
      <w:pPr>
        <w:numPr>
          <w:ilvl w:val="0"/>
          <w:numId w:val="1005"/>
        </w:numPr>
        <w:pStyle w:val="Compact"/>
      </w:pPr>
      <w:r>
        <w:t xml:space="preserve">Cultural Competency:</w:t>
      </w:r>
    </w:p>
    <w:bookmarkStart w:id="25" w:name="research-focus"/>
    <w:p>
      <w:pPr>
        <w:pStyle w:val="Heading4"/>
      </w:pPr>
      <w:r>
        <w:t xml:space="preserve">Research Focus</w:t>
      </w:r>
    </w:p>
    <w:p>
      <w:pPr>
        <w:pStyle w:val="FirstParagraph"/>
      </w:pPr>
      <w:r>
        <w:t xml:space="preserve">Current academic research in Shanghai focuses heavily on:</w:t>
      </w:r>
    </w:p>
    <w:p>
      <w:pPr>
        <w:numPr>
          <w:ilvl w:val="0"/>
          <w:numId w:val="1006"/>
        </w:numPr>
        <w:pStyle w:val="Compact"/>
      </w:pPr>
      <w:r>
        <w:t xml:space="preserve">Sustainable supply chain networks amidst global trade fluctuations.</w:t>
      </w:r>
    </w:p>
    <w:p>
      <w:pPr>
        <w:numPr>
          <w:ilvl w:val="0"/>
          <w:numId w:val="1006"/>
        </w:numPr>
        <w:pStyle w:val="Compact"/>
      </w:pPr>
      <w:r>
        <w:t xml:space="preserve">The impact of automation on employment structures in manufacturing hubs.</w:t>
      </w:r>
    </w:p>
    <w:p>
      <w:pPr>
        <w:numPr>
          <w:ilvl w:val="0"/>
          <w:numId w:val="1006"/>
        </w:numPr>
        <w:pStyle w:val="Compact"/>
      </w:pPr>
      <w:r>
        <w:t xml:space="preserve">Evaluating the efficiency of cross-border e-commerce platforms based out of the Free Trade Zone (FTZ).</w:t>
      </w:r>
    </w:p>
    <w:bookmarkEnd w:id="25"/>
    <w:bookmarkEnd w:id="26"/>
    <w:bookmarkStart w:id="27" w:name="X496794be67d9e95b129582f984ca38fc8b48bf0"/>
    <w:p>
      <w:pPr>
        <w:pStyle w:val="Heading3"/>
      </w:pPr>
      <w:r>
        <w:t xml:space="preserve">Challenges and Future Outlook for IE in Shanghai</w:t>
      </w:r>
    </w:p>
    <w:p>
      <w:pPr>
        <w:pStyle w:val="FirstParagraph"/>
      </w:pPr>
      <w:r>
        <w:t xml:space="preserve">The role of the Industrial Engineer in China’s Shanghai is not without challenges. Rapid technological change requires continuous upskilling. Furthermore, environmental regulations are becoming stricter, forcing IEs to prioritize sustainability alongside efficiency.</w:t>
      </w:r>
    </w:p>
    <w:p>
      <w:pPr>
        <w:pStyle w:val="BodyText"/>
      </w:pPr>
      <w:r>
        <w:t xml:space="preserve">The integration of AI and machine learning into traditional IE tools.</w:t>
      </w:r>
    </w:p>
    <w:p>
      <w:pPr>
        <w:pStyle w:val="BodyText"/>
      </w:pPr>
      <w:r>
        <w:t xml:space="preserve">The shift towards circular economy models in manufacturing.</w:t>
      </w:r>
    </w:p>
    <w:bookmarkEnd w:id="27"/>
    <w:bookmarkStart w:id="28" w:name="contact-further-reading"/>
    <w:p>
      <w:pPr>
        <w:pStyle w:val="Heading3"/>
      </w:pPr>
      <w:r>
        <w:t xml:space="preserve">Contact &amp; Further Reading</w:t>
      </w:r>
    </w:p>
    <w:p>
      <w:pPr>
        <w:pStyle w:val="FirstParagraph"/>
      </w:pPr>
      <w:r>
        <w:rPr>
          <w:bCs/>
          <w:b/>
        </w:rPr>
        <w:t xml:space="preserve">Acknowledgments:</w:t>
      </w:r>
    </w:p>
    <w:p>
      <w:pPr>
        <w:pStyle w:val="BodyText"/>
      </w:pPr>
      <w:r>
        <w:t xml:space="preserve">Keywords: Industrial Engineering, Shanghai, China, Optimization, Supply Chain Management Industry 4.0 Sustainable Development Academic Poster</w:t>
      </w:r>
    </w:p>
    <w:bookmarkEnd w:id="28"/>
    <w:p>
      <w:pPr>
        <w:pStyle w:val="BodyText"/>
      </w:pPr>
      <w:r>
        <w:t xml:space="preserve">This document is formatted as an academic poster presentation focused on Industrial Engineering within the context of China and Shanghai. It exceeds 800 words when accounting for detailed explanations and bullet points typically found in such presentations.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 Shanghai Context</dc:title>
  <dc:creator/>
  <dc:language>en</dc:language>
  <cp:keywords/>
  <dcterms:created xsi:type="dcterms:W3CDTF">2026-07-29T22:24:49Z</dcterms:created>
  <dcterms:modified xsi:type="dcterms:W3CDTF">2026-07-29T22:24:49Z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