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Poster</w:t>
      </w:r>
      <w:r>
        <w:t xml:space="preserve"> </w:t>
      </w:r>
      <w:r>
        <w:t xml:space="preserve">Presentation:</w:t>
      </w:r>
      <w:r>
        <w:t xml:space="preserve"> </w:t>
      </w:r>
      <w:r>
        <w:t xml:space="preserve">Innovation</w:t>
      </w:r>
      <w:r>
        <w:t xml:space="preserve"> </w:t>
      </w:r>
      <w:r>
        <w:t xml:space="preserve">and</w:t>
      </w:r>
      <w:r>
        <w:t xml:space="preserve"> </w:t>
      </w:r>
      <w:r>
        <w:t xml:space="preserve">Efficiency</w:t>
      </w:r>
      <w:r>
        <w:t xml:space="preserve"> </w:t>
      </w:r>
      <w:r>
        <w:t xml:space="preserve">in</w:t>
      </w:r>
      <w:r>
        <w:t xml:space="preserve"> </w:t>
      </w:r>
      <w:r>
        <w:t xml:space="preserve">Colombia</w:t>
      </w:r>
      <w:r>
        <w:t xml:space="preserve"> </w:t>
      </w:r>
      <w:r>
        <w:t xml:space="preserve">Medellín</w:t>
      </w:r>
    </w:p>
    <w:bookmarkStart w:id="20" w:name="X029e88e8d8f0ee6c028e79f406fce622134e009"/>
    <w:p>
      <w:pPr>
        <w:pStyle w:val="Heading1"/>
      </w:pPr>
      <w:r>
        <w:t xml:space="preserve">Promoting Industrial Engineering Excellence in Colombia Medellín: Strategies for Sustainable Growth and Digital Transformation</w:t>
      </w:r>
    </w:p>
    <w:p>
      <w:pPr>
        <w:pStyle w:val="FirstParagraph"/>
      </w:pPr>
      <w:r>
        <w:t xml:space="preserve">An Academic Perspective on Optimization, Innovation, and Regional Development</w:t>
      </w:r>
    </w:p>
    <w:bookmarkEnd w:id="20"/>
    <w:bookmarkStart w:id="21" w:name="introduction-and-contextual-relevance"/>
    <w:p>
      <w:pPr>
        <w:pStyle w:val="Heading2"/>
      </w:pPr>
      <w:r>
        <w:t xml:space="preserve">1. Introduction and Contextual Relevance</w:t>
      </w:r>
    </w:p>
    <w:p>
      <w:pPr>
        <w:pStyle w:val="FirstParagraph"/>
      </w:pPr>
      <w:r>
        <w:t xml:space="preserve">The role of the Industrial Engineer has evolved significantly in recent decades, transcending traditional manufacturing boundaries to become a critical agent of change in service sectors, healthcare, logistics, and technology. In Colombia Medellín this transformation is particularly pronounced. As one of Latin America's most dynamic cities Medellín serves as a hub for innovation where industrial engineering principles are actively reshaping urban mobility public health systems and the textile industry.</w:t>
      </w:r>
    </w:p>
    <w:p>
      <w:pPr>
        <w:pStyle w:val="BodyText"/>
      </w:pPr>
      <w:r>
        <w:t xml:space="preserve">This poster presentation aims to highlight how Industrial Engineers in Colombia Medellín contribute to solving complex societal challenges while driving economic efficiency. The focus is on adapting global engineering standards to local realities ensuring that technological advancements are inclusive sustainable and culturally relevant.</w:t>
      </w:r>
    </w:p>
    <w:bookmarkEnd w:id="21"/>
    <w:bookmarkStart w:id="22" w:name="key-areas-of-impact"/>
    <w:p>
      <w:pPr>
        <w:pStyle w:val="Heading2"/>
      </w:pPr>
      <w:r>
        <w:t xml:space="preserve">2. Key Areas of Impact</w:t>
      </w:r>
    </w:p>
    <w:p>
      <w:pPr>
        <w:pStyle w:val="FirstParagraph"/>
      </w:pPr>
      <w:r>
        <w:t xml:space="preserve">The application of Industrial Engineering in Colombia Medellín manifests across several pivotal domains:</w:t>
      </w:r>
    </w:p>
    <w:p>
      <w:pPr>
        <w:numPr>
          <w:ilvl w:val="0"/>
          <w:numId w:val="1001"/>
        </w:numPr>
        <w:pStyle w:val="Compact"/>
      </w:pPr>
      <w:r>
        <w:rPr>
          <w:bCs/>
          <w:b/>
        </w:rPr>
        <w:t xml:space="preserve">Urban Mobility and Logistics:</w:t>
      </w:r>
      <w:r>
        <w:t xml:space="preserve"> </w:t>
      </w:r>
      <w:r>
        <w:t xml:space="preserve">Medellín's Metrocable system is a prime example of industrial engineering in public transport. Engineers optimize routing scheduling and capacity utilization to ensure equitable access for residents in informal settlements thereby reducing traffic congestion and carbon emissions.</w:t>
      </w:r>
    </w:p>
    <w:p>
      <w:pPr>
        <w:numPr>
          <w:ilvl w:val="0"/>
          <w:numId w:val="1001"/>
        </w:numPr>
        <w:pStyle w:val="Compact"/>
      </w:pPr>
      <w:r>
        <w:rPr>
          <w:bCs/>
          <w:b/>
        </w:rPr>
        <w:t xml:space="preserve">Healthcare Process Optimization:</w:t>
      </w:r>
      <w:r>
        <w:t xml:space="preserve"> </w:t>
      </w:r>
      <w:r>
        <w:t xml:space="preserve">In hospitals across Medellín Industrial Engineers apply lean management techniques to reduce patient wait times improve resource allocation and enhance overall care quality. This is crucial in a region where healthcare infrastructure must serve diverse populations efficiently.</w:t>
      </w:r>
    </w:p>
    <w:p>
      <w:pPr>
        <w:numPr>
          <w:ilvl w:val="0"/>
          <w:numId w:val="1001"/>
        </w:numPr>
        <w:pStyle w:val="Compact"/>
      </w:pPr>
      <w:r>
        <w:rPr>
          <w:bCs/>
          <w:b/>
        </w:rPr>
        <w:t xml:space="preserve">Manufacturing and Industry 4.0:</w:t>
      </w:r>
      <w:r>
        <w:t xml:space="preserve"> </w:t>
      </w:r>
      <w:r>
        <w:t xml:space="preserve">The textile and apparel sector traditional pillar of Medellín's economy is undergoing a digital revolution. Industrial Engineers integrate IoT sensors automation and data analytics into production lines enabling real-time monitoring predictive maintenance and customized mass production.</w:t>
      </w:r>
    </w:p>
    <w:p>
      <w:pPr>
        <w:numPr>
          <w:ilvl w:val="0"/>
          <w:numId w:val="1001"/>
        </w:numPr>
        <w:pStyle w:val="Compact"/>
      </w:pPr>
      <w:r>
        <w:rPr>
          <w:bCs/>
          <w:b/>
        </w:rPr>
        <w:t xml:space="preserve">Sustainable Development:</w:t>
      </w:r>
      <w:r>
        <w:t xml:space="preserve"> </w:t>
      </w:r>
      <w:r>
        <w:t xml:space="preserve">Aligning with global sustainability goals Industrial Engineers in Medellín design circular economy models for waste management and energy consumption. They analyze supply chains to minimize environmental impact while maximizing economic value for local communities.</w:t>
      </w:r>
    </w:p>
    <w:bookmarkEnd w:id="22"/>
    <w:bookmarkStart w:id="23" w:name="methodology-and-analytical-framework"/>
    <w:p>
      <w:pPr>
        <w:pStyle w:val="Heading2"/>
      </w:pPr>
      <w:r>
        <w:t xml:space="preserve">3. Methodology and Analytical Framework</w:t>
      </w:r>
    </w:p>
    <w:p>
      <w:pPr>
        <w:pStyle w:val="FirstParagraph"/>
      </w:pPr>
      <w:r>
        <w:t xml:space="preserve">The approach utilized by Industrial Engineers in Colombia Medellín combines quantitative modeling with qualitative stakeholder engagement. Key methodologies include:</w:t>
      </w:r>
    </w:p>
    <w:p>
      <w:pPr>
        <w:numPr>
          <w:ilvl w:val="0"/>
          <w:numId w:val="1002"/>
        </w:numPr>
        <w:pStyle w:val="Compact"/>
      </w:pPr>
      <w:r>
        <w:rPr>
          <w:bCs/>
          <w:b/>
        </w:rPr>
        <w:t xml:space="preserve">Data-Driven Decision Making:</w:t>
      </w:r>
      <w:r>
        <w:t xml:space="preserve"> </w:t>
      </w:r>
      <w:r>
        <w:t xml:space="preserve">Utilizing big data analytics tools to forecast demand patterns and optimize inventory levels in both public and private sectors.</w:t>
      </w:r>
    </w:p>
    <w:p>
      <w:pPr>
        <w:numPr>
          <w:ilvl w:val="0"/>
          <w:numId w:val="1002"/>
        </w:numPr>
        <w:pStyle w:val="Compact"/>
      </w:pPr>
      <w:r>
        <w:rPr>
          <w:bCs/>
          <w:b/>
        </w:rPr>
        <w:t xml:space="preserve">Six Sigma and Lean Principles:</w:t>
      </w:r>
      <w:r>
        <w:t xml:space="preserve"> </w:t>
      </w:r>
      <w:r>
        <w:t xml:space="preserve">Implementing continuous improvement cycles (DMAIC) to eliminate waste reduce variability and enhance process reliability in manufacturing operations.</w:t>
      </w:r>
    </w:p>
    <w:p>
      <w:pPr>
        <w:numPr>
          <w:ilvl w:val="0"/>
          <w:numId w:val="1002"/>
        </w:numPr>
        <w:pStyle w:val="Compact"/>
      </w:pPr>
      <w:r>
        <w:rPr>
          <w:bCs/>
          <w:b/>
        </w:rPr>
        <w:t xml:space="preserve">Social Impact Assessment:</w:t>
      </w:r>
      <w:r>
        <w:t xml:space="preserve"> </w:t>
      </w:r>
      <w:r>
        <w:t xml:space="preserve">Evaluating engineering interventions not just by financial metrics but also by their contribution to social equity environmental sustainability and community resilience.</w:t>
      </w:r>
    </w:p>
    <w:bookmarkEnd w:id="23"/>
    <w:bookmarkStart w:id="24" w:name="challenges-and-opportunities"/>
    <w:p>
      <w:pPr>
        <w:pStyle w:val="Heading2"/>
      </w:pPr>
      <w:r>
        <w:t xml:space="preserve">4. Challenges and Opportunities</w:t>
      </w:r>
    </w:p>
    <w:p>
      <w:pPr>
        <w:pStyle w:val="FirstParagraph"/>
      </w:pPr>
      <w:r>
        <w:t xml:space="preserve">Despite significant progress Industrial Engineers in Colombia Medellín face distinct challenges.</w:t>
      </w:r>
    </w:p>
    <w:p>
      <w:pPr>
        <w:numPr>
          <w:ilvl w:val="0"/>
          <w:numId w:val="1003"/>
        </w:numPr>
        <w:pStyle w:val="Compact"/>
      </w:pPr>
      <w:r>
        <w:rPr>
          <w:bCs/>
          <w:b/>
        </w:rPr>
        <w:t xml:space="preserve">Digital Divide:</w:t>
      </w:r>
      <w:r>
        <w:t xml:space="preserve"> </w:t>
      </w:r>
      <w:r>
        <w:t xml:space="preserve">While technology adoption is high among large firms many small and medium enterprises struggle with digital transformation due to lack of resources skilled labor or access to advanced software tools.</w:t>
      </w:r>
    </w:p>
    <w:p>
      <w:pPr>
        <w:numPr>
          <w:ilvl w:val="0"/>
          <w:numId w:val="1003"/>
        </w:numPr>
        <w:pStyle w:val="Compact"/>
      </w:pPr>
      <w:r>
        <w:rPr>
          <w:bCs/>
          <w:b/>
        </w:rPr>
        <w:t xml:space="preserve">Regulatory Hurdles:</w:t>
      </w:r>
      <w:r>
        <w:t xml:space="preserve"> </w:t>
      </w:r>
      <w:r>
        <w:t xml:space="preserve">Navigating complex regulatory frameworks can slow down implementation of innovative engineering solutions particularly in infrastructure and healthcare sectors.</w:t>
      </w:r>
    </w:p>
    <w:p>
      <w:pPr>
        <w:numPr>
          <w:ilvl w:val="0"/>
          <w:numId w:val="1003"/>
        </w:numPr>
        <w:pStyle w:val="Compact"/>
      </w:pPr>
      <w:r>
        <w:rPr>
          <w:bCs/>
          <w:b/>
        </w:rPr>
        <w:t xml:space="preserve">Talent Retention:</w:t>
      </w:r>
      <w:r>
        <w:t xml:space="preserve"> </w:t>
      </w:r>
      <w:r>
        <w:t xml:space="preserve">Brain drain remains a concern as talented engineers often seek opportunities abroad. Local institutions must foster an environment that retains top talent through competitive compensation and meaningful project assignments.</w:t>
      </w:r>
    </w:p>
    <w:bookmarkEnd w:id="24"/>
    <w:bookmarkStart w:id="25" w:name="conclusion-and-future-directions"/>
    <w:p>
      <w:pPr>
        <w:pStyle w:val="Heading2"/>
      </w:pPr>
      <w:r>
        <w:t xml:space="preserve">5. Conclusion and Future Directions</w:t>
      </w:r>
    </w:p>
    <w:p>
      <w:pPr>
        <w:pStyle w:val="FirstParagraph"/>
      </w:pPr>
      <w:r>
        <w:t xml:space="preserve">The integration of Industrial Engineering principles into the fabric of Colombia Medellín underscores its potential as a model for sustainable urban development in Latin America. By leveraging technology fostering collaboration between academia industry and government stakeholders can drive meaningful change.</w:t>
      </w:r>
    </w:p>
    <w:p>
      <w:pPr>
        <w:pStyle w:val="BodyText"/>
      </w:pPr>
      <w:r>
        <w:t xml:space="preserve">Future research should focus on scaling successful pilot projects across other Colombian cities adapting engineering practices to rural contexts and strengthening international partnerships to share best practices.</w:t>
      </w:r>
    </w:p>
    <w:p>
      <w:pPr>
        <w:pStyle w:val="BodyText"/>
      </w:pPr>
      <w:r>
        <w:t xml:space="preserve">Ultimately the goal is clear: harnessing the power of Industrial Engineering in Colombia Medellín to create a more efficient equitable and resilient society for all citizens.</w:t>
      </w:r>
    </w:p>
    <w:bookmarkEnd w:id="25"/>
    <w:p>
      <w:pPr>
        <w:pStyle w:val="BodyText"/>
      </w:pPr>
      <w:r>
        <w:rPr>
          <w:bCs/>
          <w:b/>
        </w:rPr>
        <w:t xml:space="preserve">Contact Information:</w:t>
      </w:r>
    </w:p>
    <w:p>
      <w:pPr>
        <w:numPr>
          <w:ilvl w:val="0"/>
          <w:numId w:val="1004"/>
        </w:numPr>
        <w:pStyle w:val="Compact"/>
      </w:pPr>
      <w:r>
        <w:t xml:space="preserve">Email: research@medellin-industrial-engineering.org</w:t>
      </w:r>
    </w:p>
    <w:p>
      <w:pPr>
        <w:numPr>
          <w:ilvl w:val="0"/>
          <w:numId w:val="1004"/>
        </w:numPr>
        <w:pStyle w:val="Compact"/>
      </w:pPr>
      <w:r>
        <w:t xml:space="preserve">Website: www.medellin-ipe-research.com.co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Poster Presentation: Innovation and Efficiency in Colombia Medellín</dc:title>
  <dc:creator/>
  <dc:language>en</dc:language>
  <cp:keywords/>
  <dcterms:created xsi:type="dcterms:W3CDTF">2026-07-30T00:29:13Z</dcterms:created>
  <dcterms:modified xsi:type="dcterms:W3CDTF">2026-07-30T00:29:13Z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