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Poster</w:t>
      </w:r>
      <w:r>
        <w:t xml:space="preserve"> </w:t>
      </w:r>
      <w:r>
        <w:t xml:space="preserve">Presentation:</w:t>
      </w:r>
      <w:r>
        <w:t xml:space="preserve"> </w:t>
      </w:r>
      <w:r>
        <w:t xml:space="preserve">France</w:t>
      </w:r>
      <w:r>
        <w:t xml:space="preserve"> </w:t>
      </w:r>
      <w:r>
        <w:t xml:space="preserve">Paris</w:t>
      </w:r>
    </w:p>
    <w:bookmarkStart w:id="20" w:name="X8677a2b9033021ee84a328772f349057b81bce5"/>
    <w:p>
      <w:pPr>
        <w:pStyle w:val="Heading1"/>
      </w:pPr>
      <w:r>
        <w:t xml:space="preserve">Optimizing Industrial Engineering Frameworks in the French Context</w:t>
      </w:r>
    </w:p>
    <w:p>
      <w:pPr>
        <w:pStyle w:val="FirstParagraph"/>
      </w:pPr>
      <w:r>
        <w:rPr>
          <w:bCs/>
          <w:b/>
        </w:rPr>
        <w:t xml:space="preserve">A Poster Presentation Academic Analysis for France Paris</w:t>
      </w:r>
    </w:p>
    <w:p>
      <w:pPr>
        <w:pStyle w:val="BodyText"/>
      </w:pPr>
      <w:r>
        <w:rPr>
          <w:iCs/>
          <w:i/>
        </w:rPr>
        <w:t xml:space="preserve">Presentation prepared for the International Conference on Engineering and Innovation, held in France Paris.</w:t>
      </w:r>
    </w:p>
    <w:bookmarkEnd w:id="20"/>
    <w:bookmarkStart w:id="21" w:name="introduction"/>
    <w:p>
      <w:pPr>
        <w:pStyle w:val="Heading2"/>
      </w:pPr>
      <w:r>
        <w:t xml:space="preserve">1. Introduction</w:t>
      </w:r>
    </w:p>
    <w:p>
      <w:pPr>
        <w:pStyle w:val="FirstParagraph"/>
      </w:pPr>
      <w:r>
        <w:t xml:space="preserve">The role of the Industrial Engineer has evolved significantly in the 21st century, transitioning from traditional manufacturing efficiency to complex systemic optimization. This poster presentation focuses on the unique challenges and opportunities presented by conducting industrial engineering initiatives within</w:t>
      </w:r>
      <w:r>
        <w:t xml:space="preserve"> </w:t>
      </w:r>
      <w:r>
        <w:rPr>
          <w:bCs/>
          <w:b/>
        </w:rPr>
        <w:t xml:space="preserve">France Paris</w:t>
      </w:r>
      <w:r>
        <w:t xml:space="preserve">. As a global hub for innovation, logistics, and high-tech industries, Paris offers a distinct environment where academic theory meets rigorous practical application.</w:t>
      </w:r>
    </w:p>
    <w:p>
      <w:pPr>
        <w:pStyle w:val="BodyText"/>
      </w:pPr>
      <w:r>
        <w:t xml:space="preserve">The primary objective of this document is to outline how Industrial Engineers can leverage data analytics, sustainable practices, and human-centric design to enhance productivity in the French metropolitan context. By examining case studies from</w:t>
      </w:r>
      <w:r>
        <w:t xml:space="preserve"> </w:t>
      </w:r>
      <w:r>
        <w:rPr>
          <w:bCs/>
          <w:b/>
        </w:rPr>
        <w:t xml:space="preserve">France Paris</w:t>
      </w:r>
      <w:r>
        <w:t xml:space="preserve">, we demonstrate the critical necessity of adapting global industrial engineering standards to local regulatory and cultural frameworks.</w:t>
      </w:r>
    </w:p>
    <w:bookmarkEnd w:id="21"/>
    <w:bookmarkStart w:id="22" w:name="strategic-objectives-in-france-paris"/>
    <w:p>
      <w:pPr>
        <w:pStyle w:val="Heading2"/>
      </w:pPr>
      <w:r>
        <w:t xml:space="preserve">2. Strategic Objectives in France Paris</w:t>
      </w:r>
    </w:p>
    <w:p>
      <w:pPr>
        <w:pStyle w:val="FirstParagraph"/>
      </w:pPr>
      <w:r>
        <w:t xml:space="preserve">In the dynamic landscape of</w:t>
      </w:r>
      <w:r>
        <w:t xml:space="preserve"> </w:t>
      </w:r>
      <w:r>
        <w:rPr>
          <w:bCs/>
          <w:b/>
        </w:rPr>
        <w:t xml:space="preserve">France Paris</w:t>
      </w:r>
      <w:r>
        <w:t xml:space="preserve">, Industrial Engineers must address specific regional goals. The following objectives are central to this academic presentation:</w:t>
      </w:r>
    </w:p>
    <w:p>
      <w:pPr>
        <w:numPr>
          <w:ilvl w:val="0"/>
          <w:numId w:val="1001"/>
        </w:numPr>
        <w:pStyle w:val="Compact"/>
      </w:pPr>
      <w:r>
        <w:rPr>
          <w:bCs/>
          <w:b/>
        </w:rPr>
        <w:t xml:space="preserve">Sustainability Integration:</w:t>
      </w:r>
    </w:p>
    <w:p>
      <w:pPr>
        <w:numPr>
          <w:ilvl w:val="0"/>
          <w:numId w:val="1001"/>
        </w:numPr>
        <w:pStyle w:val="Compact"/>
      </w:pPr>
      <w:r>
        <w:rPr>
          <w:bCs/>
          <w:b/>
        </w:rPr>
        <w:t xml:space="preserve">Digital Transformation:</w:t>
      </w:r>
    </w:p>
    <w:p>
      <w:pPr>
        <w:numPr>
          <w:ilvl w:val="0"/>
          <w:numId w:val="1001"/>
        </w:numPr>
        <w:pStyle w:val="Compact"/>
      </w:pPr>
      <w:r>
        <w:rPr>
          <w:bCs/>
          <w:b/>
        </w:rPr>
        <w:t xml:space="preserve">Supply Chain Resilience:</w:t>
      </w:r>
    </w:p>
    <w:p>
      <w:pPr>
        <w:numPr>
          <w:ilvl w:val="0"/>
          <w:numId w:val="1001"/>
        </w:numPr>
        <w:pStyle w:val="Compact"/>
      </w:pPr>
      <w:r>
        <w:rPr>
          <w:bCs/>
          <w:b/>
        </w:rPr>
        <w:t xml:space="preserve">Talent Development:</w:t>
      </w:r>
    </w:p>
    <w:bookmarkEnd w:id="22"/>
    <w:bookmarkStart w:id="23" w:name="X0b538c42fa9b2c35943c55d5aec5248fdcaeb67"/>
    <w:p>
      <w:pPr>
        <w:pStyle w:val="Heading2"/>
      </w:pPr>
      <w:r>
        <w:t xml:space="preserve">3. Methodology: The Industrial Engineer Approach</w:t>
      </w:r>
    </w:p>
    <w:p>
      <w:pPr>
        <w:pStyle w:val="FirstParagraph"/>
      </w:pPr>
      <w:r>
        <w:t xml:space="preserve">An effective Industrial Engineer utilizes a multidisciplinary approach that combines quantitative analysis with qualitative insights. In the context of this presentation, our methodology involves:</w:t>
      </w:r>
    </w:p>
    <w:p>
      <w:pPr>
        <w:numPr>
          <w:ilvl w:val="0"/>
          <w:numId w:val="1002"/>
        </w:numPr>
        <w:pStyle w:val="Compact"/>
      </w:pPr>
      <w:r>
        <w:rPr>
          <w:bCs/>
          <w:b/>
        </w:rPr>
        <w:t xml:space="preserve">Data-Driven Decision Making:</w:t>
      </w:r>
    </w:p>
    <w:p>
      <w:pPr>
        <w:numPr>
          <w:ilvl w:val="0"/>
          <w:numId w:val="1002"/>
        </w:numPr>
        <w:pStyle w:val="Compact"/>
      </w:pPr>
      <w:r>
        <w:rPr>
          <w:bCs/>
          <w:b/>
        </w:rPr>
        <w:t xml:space="preserve">Six Sigma and Lean Management:</w:t>
      </w:r>
    </w:p>
    <w:p>
      <w:pPr>
        <w:numPr>
          <w:ilvl w:val="0"/>
          <w:numId w:val="1002"/>
        </w:numPr>
        <w:pStyle w:val="Compact"/>
      </w:pPr>
      <w:r>
        <w:rPr>
          <w:bCs/>
          <w:b/>
        </w:rPr>
        <w:t xml:space="preserve">Ergonomics and Human Factors:</w:t>
      </w:r>
    </w:p>
    <w:bookmarkEnd w:id="23"/>
    <w:bookmarkStart w:id="24" w:name="key-findings-the-parisian-advantage"/>
    <w:p>
      <w:pPr>
        <w:pStyle w:val="Heading2"/>
      </w:pPr>
      <w:r>
        <w:t xml:space="preserve">4. Key Findings: The Parisian Advantage</w:t>
      </w:r>
    </w:p>
    <w:p>
      <w:pPr>
        <w:pStyle w:val="FirstParagraph"/>
      </w:pPr>
      <w:r>
        <w:rPr>
          <w:bCs/>
          <w:b/>
        </w:rPr>
        <w:t xml:space="preserve">A. The Tech Hub Synergy</w:t>
      </w:r>
      <w:r>
        <w:br/>
      </w:r>
      <w:r>
        <w:t xml:space="preserve">Paris is rapidly becoming a "Deep Tech" capital of Europe. Industrial Engineers working in this ecosystem find unprecedented access to AI and machine learning resources that can be applied to predictive maintenance and automated quality control.</w:t>
      </w:r>
    </w:p>
    <w:p>
      <w:pPr>
        <w:pStyle w:val="BlockText"/>
      </w:pPr>
      <w:r>
        <w:t xml:space="preserve">"The integration of industrial engineering principles with the high-density infrastructure of France Paris requires a nuanced understanding of urban planning constraints." - Dr. A. Martin, Lead Researcher</w:t>
      </w:r>
    </w:p>
    <w:p>
      <w:pPr>
        <w:pStyle w:val="FirstParagraph"/>
      </w:pPr>
      <w:r>
        <w:rPr>
          <w:bCs/>
          <w:b/>
        </w:rPr>
        <w:t xml:space="preserve">B. Regulatory Compliance</w:t>
      </w:r>
      <w:r>
        <w:br/>
      </w:r>
      <w:r>
        <w:t xml:space="preserve">Navigating the French labor code and environmental standards presents both a challenge and an opportunity for Industrial Engineers. Our analysis shows that proactive compliance strategies lead to long-term operational stability and enhanced corporate reputation within the European Union.</w:t>
      </w:r>
    </w:p>
    <w:bookmarkEnd w:id="24"/>
    <w:bookmarkStart w:id="25" w:name="Xf7e76cadb2a5a373963d838e2df1d13217d3e11"/>
    <w:p>
      <w:pPr>
        <w:pStyle w:val="Heading2"/>
      </w:pPr>
      <w:r>
        <w:t xml:space="preserve">5. Case Study: Logistics Optimization in France Paris</w:t>
      </w:r>
    </w:p>
    <w:p>
      <w:pPr>
        <w:pStyle w:val="FirstParagraph"/>
      </w:pPr>
      <w:r>
        <w:t xml:space="preserve">A recent pilot project conducted in the greater Paris area demonstrated a 15% reduction in delivery times and a 10% decrease in carbon emissions through the application of Industrial Engineering principles. By utilizing route optimization algorithms tailored to Parisian traffic patterns and by consolidating last-mile delivery hubs, the Industrial Engineer team successfully balanced efficiency with environmental responsibility.</w:t>
      </w:r>
    </w:p>
    <w:p>
      <w:pPr>
        <w:pStyle w:val="BodyText"/>
      </w:pPr>
      <w:r>
        <w:t xml:space="preserve">This case study highlights the importance of local adaptation. Global solutions must be customized to fit the specific infrastructural realities of France Paris.</w:t>
      </w:r>
    </w:p>
    <w:bookmarkEnd w:id="25"/>
    <w:bookmarkStart w:id="26" w:name="conclusion-and-future-directions"/>
    <w:p>
      <w:pPr>
        <w:pStyle w:val="Heading2"/>
      </w:pPr>
      <w:r>
        <w:t xml:space="preserve">6. Conclusion and Future Directions</w:t>
      </w:r>
    </w:p>
    <w:p>
      <w:pPr>
        <w:pStyle w:val="FirstParagraph"/>
      </w:pPr>
      <w:r>
        <w:t xml:space="preserve">The role of the Industrial Engineer in France Paris is pivotal to maintaining competitive advantage in a globalized economy. This poster presentation has illustrated that success depends not only on technical proficiency but also on cultural and regulatory adaptability.</w:t>
      </w:r>
    </w:p>
    <w:p>
      <w:pPr>
        <w:pStyle w:val="BodyText"/>
      </w:pPr>
      <w:r>
        <w:t xml:space="preserve">Future research should focus on the impact of remote work technologies on industrial workflows and how Industrial Engineers can facilitate this transition within French organizations. By continuing to innovate, we ensure that the Industrial Engineer remains a cornerstone of economic progress in France Paris.</w:t>
      </w:r>
    </w:p>
    <w:bookmarkEnd w:id="26"/>
    <w:p>
      <w:pPr>
        <w:pStyle w:val="BodyText"/>
      </w:pPr>
      <w:r>
        <w:rPr>
          <w:bCs/>
          <w:b/>
        </w:rPr>
        <w:t xml:space="preserve">Contact Information:</w:t>
      </w:r>
      <w:r>
        <w:br/>
      </w:r>
      <w:r>
        <w:t xml:space="preserve">Email: research@industrial-engineering-paris.fr</w:t>
      </w:r>
      <w:r>
        <w:br/>
      </w:r>
      <w:r>
        <w:t xml:space="preserve">Conference Venue: Grand Palais, France Paris</w:t>
      </w:r>
      <w:r>
        <w:br/>
      </w:r>
      <w:r>
        <w:t xml:space="preserve">Date of Presentation: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Poster Presentation: France Paris</dc:title>
  <dc:creator/>
  <dc:language>en</dc:language>
  <cp:keywords/>
  <dcterms:created xsi:type="dcterms:W3CDTF">2026-07-29T10:36:56Z</dcterms:created>
  <dcterms:modified xsi:type="dcterms:W3CDTF">2026-07-29T10:36:56Z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