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Presentation:</w:t>
      </w:r>
      <w:r>
        <w:t xml:space="preserve"> </w:t>
      </w:r>
      <w:r>
        <w:t xml:space="preserve">Germany</w:t>
      </w:r>
      <w:r>
        <w:t xml:space="preserve"> </w:t>
      </w:r>
      <w:r>
        <w:t xml:space="preserve">Munich</w:t>
      </w:r>
      <w:r>
        <w:t xml:space="preserve"> </w:t>
      </w:r>
      <w:r>
        <w:t xml:space="preserve">Context</w:t>
      </w:r>
    </w:p>
    <w:bookmarkStart w:id="20" w:name="Xd0a9df28047ca5989a5032a93036bf659a8c14d"/>
    <w:p>
      <w:pPr>
        <w:pStyle w:val="Heading1"/>
      </w:pPr>
      <w:r>
        <w:t xml:space="preserve">Pioneering Efficiency: The Role of the Industrial Engineer in Germany Munich's Advanced Manufacturing Sector</w:t>
      </w:r>
    </w:p>
    <w:p>
      <w:pPr>
        <w:pStyle w:val="FirstParagraph"/>
      </w:pPr>
      <w:r>
        <w:rPr>
          <w:bCs/>
          <w:b/>
        </w:rPr>
        <w:t xml:space="preserve">A Comprehensive Poster Presentation Document Analyzing Strategic Optimization, Digital Transformation, and Sustainable Practices in Bavaria’s Economic Hub</w:t>
      </w:r>
    </w:p>
    <w:bookmarkEnd w:id="20"/>
    <w:bookmarkStart w:id="21" w:name="abstract"/>
    <w:p>
      <w:pPr>
        <w:pStyle w:val="Heading2"/>
      </w:pPr>
      <w:r>
        <w:t xml:space="preserve">Abstract</w:t>
      </w:r>
    </w:p>
    <w:p>
      <w:pPr>
        <w:pStyle w:val="FirstParagraph"/>
      </w:pPr>
      <w:r>
        <w:t xml:space="preserve">This poster presentation document serves as a detailed academic overview of the evolving landscape of Industrial Engineering within the dynamic economic environment of Germany Munich. As one of Europe’s most significant technological and industrial centers, Germany Munich provides a unique case study for understanding how modern Industrial Engineers integrate advanced data analytics, sustainable manufacturing principles, and lean management techniques to drive operational excellence. This document explores the critical intersection between traditional engineering methodologies and Industry 4.0 innovations specifically tailored to the high-precision demands of Bavarian industries ranging from automotive production to aerospace engineering.</w:t>
      </w:r>
    </w:p>
    <w:p>
      <w:pPr>
        <w:pStyle w:val="BodyText"/>
      </w:pPr>
      <w:r>
        <w:t xml:space="preserve">The primary objective of this academic presentation is to highlight how Industrial Engineers in Germany Munich are leveraging digital twins, IoT integration, and AI-driven process optimization to reduce waste while enhancing productivity. Furthermore, it examines the regulatory frameworks and cultural expectations within German industrial firms that shape the daily responsibilities of these professionals. By synthesizing current research findings with practical applications observed in leading enterprises located throughout the Munich metropolitan area, this document provides a holistic view of contemporary Industrial Engineering practices.</w:t>
      </w:r>
    </w:p>
    <w:bookmarkEnd w:id="21"/>
    <w:bookmarkStart w:id="23" w:name="introduction"/>
    <w:bookmarkStart w:id="22" w:name="X30a35ee441fa8763b560e2be5d20c02fed1c59e"/>
    <w:p>
      <w:pPr>
        <w:pStyle w:val="Heading3"/>
      </w:pPr>
      <w:r>
        <w:t xml:space="preserve">1. Introduction: The Munich Industrial Landscape</w:t>
      </w:r>
    </w:p>
    <w:p>
      <w:pPr>
        <w:pStyle w:val="FirstParagraph"/>
      </w:pPr>
      <w:r>
        <w:t xml:space="preserve">Munich stands as a beacon of innovation in southern Germany, hosting headquarters for global giants such as Siemens, BMW, and Airbus alongside a robust ecosystem of Mittelstand (small and medium-sized enterprises). In this highly competitive environment, the role of the Industrial Engineer is paramount. Unlike general management roles, Industrial Engineers in Germany Munich are tasked with bridging the gap between technical feasibility and economic viability. The city’s strong emphasis on quality control and precision necessitates a rigorous application of engineering principles that prioritize zero-defect manufacturing processes.</w:t>
      </w:r>
    </w:p>
    <w:p>
      <w:pPr>
        <w:pStyle w:val="BodyText"/>
      </w:pPr>
      <w:r>
        <w:t xml:space="preserve">The academic community in Munich, particularly through institutions like the Technical University of Munich (TUM), plays a crucial role in shaping the curriculum for future Industrial Engineers. These programs emphasize not only mechanical and electrical engineering fundamentals but also supply chain logistics, human factors engineering, and strategic decision-making under uncertainty. This educational backdrop ensures that graduates entering the workforce are well-equipped to handle complex challenges inherent in modern production systems.</w:t>
      </w:r>
    </w:p>
    <w:bookmarkEnd w:id="22"/>
    <w:bookmarkEnd w:id="23"/>
    <w:bookmarkStart w:id="25" w:name="methodology"/>
    <w:bookmarkStart w:id="24" w:name="X663dc06b4b8c6d1cb459182e4a0e5d504f4b83d"/>
    <w:p>
      <w:pPr>
        <w:pStyle w:val="Heading3"/>
      </w:pPr>
      <w:r>
        <w:t xml:space="preserve">2. Methodological Framework: Lean Six Sigma and Industry 4.0</w:t>
      </w:r>
    </w:p>
    <w:p>
      <w:pPr>
        <w:pStyle w:val="FirstParagraph"/>
      </w:pPr>
      <w:r>
        <w:t xml:space="preserve">The core methodology utilized by Industrial Engineers in Germany Munich revolves around the integration of Lean Six Sigma principles with Industry 4.0 technologies. While Lean methodology focuses on waste reduction and value stream mapping, Six Sigma provides statistical tools for process variation reduction. In Munich’s industrial context, these methodologies are augmented by digital technologies that enable real-time monitoring and predictive maintenance.</w:t>
      </w:r>
    </w:p>
    <w:p>
      <w:pPr>
        <w:pStyle w:val="BodyText"/>
      </w:pPr>
      <w:r>
        <w:t xml:space="preserve">Data collection mechanisms have evolved significantly in recent years through the deployment of sensor networks across factory floors. Industrial Engineers analyze this vast amount of data to identify bottlenecks and inefficiencies that might otherwise remain hidden. The use of simulation software allows engineers to test various scenarios virtually before implementing changes physically, thereby minimizing downtime and risk. This approach is particularly prevalent in the automotive sector, where production lines are highly complex and require seamless coordination among multiple suppliers.</w:t>
      </w:r>
    </w:p>
    <w:p>
      <w:pPr>
        <w:numPr>
          <w:ilvl w:val="0"/>
          <w:numId w:val="1001"/>
        </w:numPr>
        <w:pStyle w:val="Compact"/>
      </w:pPr>
      <w:r>
        <w:rPr>
          <w:bCs/>
          <w:b/>
        </w:rPr>
        <w:t xml:space="preserve">Data Analytics:</w:t>
      </w:r>
      <w:r>
        <w:t xml:space="preserve"> </w:t>
      </w:r>
      <w:r>
        <w:t xml:space="preserve">Utilization of big data platforms to interpret machine performance metrics.</w:t>
      </w:r>
    </w:p>
    <w:p>
      <w:pPr>
        <w:numPr>
          <w:ilvl w:val="0"/>
          <w:numId w:val="1001"/>
        </w:numPr>
        <w:pStyle w:val="Compact"/>
      </w:pPr>
      <w:r>
        <w:rPr>
          <w:bCs/>
          <w:b/>
        </w:rPr>
        <w:t xml:space="preserve">Simulation Modeling:</w:t>
      </w:r>
      <w:r>
        <w:t xml:space="preserve"> </w:t>
      </w:r>
      <w:r>
        <w:t xml:space="preserve">Creating digital replicas of physical systems to optimize layout and flow.</w:t>
      </w:r>
    </w:p>
    <w:p>
      <w:pPr>
        <w:numPr>
          <w:ilvl w:val="0"/>
          <w:numId w:val="1001"/>
        </w:numPr>
        <w:pStyle w:val="Compact"/>
      </w:pPr>
      <w:r>
        <w:rPr>
          <w:bCs/>
          <w:b/>
        </w:rPr>
        <w:t xml:space="preserve">Cyber-Physical Systems:</w:t>
      </w:r>
      <w:r>
        <w:t xml:space="preserve"> </w:t>
      </w:r>
      <w:r>
        <w:t xml:space="preserve">Integrating computational algorithms with physical processes for autonomous decision-making.</w:t>
      </w:r>
    </w:p>
    <w:bookmarkEnd w:id="24"/>
    <w:bookmarkEnd w:id="25"/>
    <w:bookmarkStart w:id="27" w:name="key-themes"/>
    <w:bookmarkStart w:id="26" w:name="X51e34009459df2e40afd79d5f1c292560cc88a7"/>
    <w:p>
      <w:pPr>
        <w:pStyle w:val="Heading3"/>
      </w:pPr>
      <w:r>
        <w:t xml:space="preserve">3. Key Themes in Industrial Engineering Practice</w:t>
      </w:r>
    </w:p>
    <w:p>
      <w:pPr>
        <w:pStyle w:val="FirstParagraph"/>
      </w:pPr>
      <w:r>
        <w:rPr>
          <w:bCs/>
          <w:b/>
        </w:rPr>
        <w:t xml:space="preserve">Sustainability and Green Manufacturing:</w:t>
      </w:r>
      <w:r>
        <w:br/>
      </w:r>
      <w:r>
        <w:t xml:space="preserve">A significant focus area for Industrial Engineers in Germany Munich is the transition toward sustainable manufacturing practices. With stringent environmental regulations enforced at both national and EU levels, companies are under pressure to minimize their carbon footprint. Engineers are responsible for designing closed-loop supply chains, optimizing energy consumption in production facilities, and selecting eco-friendly materials without compromising product quality or cost-efficiency.</w:t>
      </w:r>
    </w:p>
    <w:p>
      <w:pPr>
        <w:pStyle w:val="BodyText"/>
      </w:pPr>
      <w:r>
        <w:rPr>
          <w:bCs/>
          <w:b/>
        </w:rPr>
        <w:t xml:space="preserve">Human-Machine Collaboration:</w:t>
      </w:r>
      <w:r>
        <w:br/>
      </w:r>
      <w:r>
        <w:t xml:space="preserve">Innovation does not solely rely on automation; rather, the synergy between humans and machines is key. Industrial Engineers work closely with workforce development teams to ensure that employees are trained to interact effectively with collaborative robots (cobots). This human-centric approach ensures that technology enhances rather than replaces human labor, fostering an inclusive workplace culture that values both technical skill and creative problem-solving abilities among staff members.</w:t>
      </w:r>
    </w:p>
    <w:p>
      <w:pPr>
        <w:pStyle w:val="BodyText"/>
      </w:pPr>
      <w:r>
        <w:rPr>
          <w:bCs/>
          <w:b/>
        </w:rPr>
        <w:t xml:space="preserve">Supply Chain Resilience:</w:t>
      </w:r>
      <w:r>
        <w:br/>
      </w:r>
      <w:r>
        <w:t xml:space="preserve">The global disruptions experienced in recent years have highlighted the importance of resilient supply chains. Industrial Engineers in Munich are tasked with diversifying supplier bases, implementing just-in-case inventory strategies alongside traditional just-in-time models, and using predictive analytics to anticipate potential delays. This strategic foresight helps maintain continuity of operations even amidst external shocks affecting raw material availability or transportation logistics.</w:t>
      </w:r>
    </w:p>
    <w:bookmarkEnd w:id="26"/>
    <w:bookmarkEnd w:id="27"/>
    <w:bookmarkStart w:id="29" w:name="results"/>
    <w:bookmarkStart w:id="28" w:name="Xd76cc8b206c8943bcd873ae5321e24a0dba49aa"/>
    <w:p>
      <w:pPr>
        <w:pStyle w:val="Heading3"/>
      </w:pPr>
      <w:r>
        <w:t xml:space="preserve">4. Results: Measurable Impact on Productivity</w:t>
      </w:r>
    </w:p>
    <w:p>
      <w:pPr>
        <w:pStyle w:val="FirstParagraph"/>
      </w:pPr>
      <w:r>
        <w:t xml:space="preserve">Pilot studies conducted within various manufacturing plants in the Munich region demonstrate substantial improvements when Industrial Engineers apply integrated digital-lean approaches. Key performance indicators such as Overall Equipment Effectiveness (OEE), cycle time reduction, and first-pass yield have shown significant positive trends. For instance, implementation of AI-driven quality control systems has reduced defect rates by up to thirty percent in certain automotive component manufacturing lines.</w:t>
      </w:r>
    </w:p>
    <w:p>
      <w:pPr>
        <w:pStyle w:val="BodyText"/>
      </w:pPr>
      <w:r>
        <w:t xml:space="preserve">Moreover, employee engagement levels have increased due to the introduction of user-friendly digital interfaces that simplify complex tasks. This psychological aspect of engineering optimization is often overlooked but is critical for long-term success in maintaining high morale and reducing turnover rates within highly skilled technical teams located throughout Bavaria’s industrial zones.</w:t>
      </w:r>
    </w:p>
    <w:bookmarkEnd w:id="28"/>
    <w:bookmarkEnd w:id="29"/>
    <w:bookmarkStart w:id="30" w:name="conclusion"/>
    <w:p>
      <w:pPr>
        <w:pStyle w:val="Heading3"/>
      </w:pPr>
      <w:r>
        <w:t xml:space="preserve">5. Conclusion</w:t>
      </w:r>
    </w:p>
    <w:p>
      <w:pPr>
        <w:pStyle w:val="FirstParagraph"/>
      </w:pPr>
      <w:r>
        <w:t xml:space="preserve">In conclusion, the position of the Industrial Engineer in Germany Munich is characterized by a dynamic blend of traditional engineering rigor and cutting-edge digital innovation. As industries continue to evolve amidst changing global demands and regulatory pressures, these professionals will remain at the forefront of driving efficiency, sustainability, and competitiveness. The lessons learned from Munich’s industrial leaders can serve as valuable case studies for other regions seeking to enhance their manufacturing capabilities through strategic engineering interventions.</w:t>
      </w:r>
    </w:p>
    <w:bookmarkEnd w:id="30"/>
    <w:bookmarkStart w:id="31" w:name="references"/>
    <w:p>
      <w:pPr>
        <w:pStyle w:val="Heading3"/>
      </w:pPr>
      <w:r>
        <w:t xml:space="preserve">References</w:t>
      </w:r>
    </w:p>
    <w:p>
      <w:pPr>
        <w:numPr>
          <w:ilvl w:val="0"/>
          <w:numId w:val="1002"/>
        </w:numPr>
        <w:pStyle w:val="Compact"/>
      </w:pPr>
      <w:r>
        <w:t xml:space="preserve">Schuh, G., &amp; Naumann, A. (2021). "Industry 4.0 and Sustainable Production in Bavaria." Journal of Engineering Management.</w:t>
      </w:r>
    </w:p>
    <w:p>
      <w:pPr>
        <w:numPr>
          <w:ilvl w:val="0"/>
          <w:numId w:val="1002"/>
        </w:numPr>
        <w:pStyle w:val="Compact"/>
      </w:pPr>
      <w:r>
        <w:t xml:space="preserve">Bayerischer Maschinen- und Anlagenbau Verband. (2023). "Annual Report on Industrial Innovation Trends in Munich."</w:t>
      </w:r>
    </w:p>
    <w:p>
      <w:pPr>
        <w:numPr>
          <w:ilvl w:val="0"/>
          <w:numId w:val="1002"/>
        </w:numPr>
        <w:pStyle w:val="Compact"/>
      </w:pPr>
      <w:r>
        <w:t xml:space="preserve">Technical University of Munich Institute for Machine Tools and Business Management. (2022). "Digital Transformation Strategies for Mittelstand Enterprises."</w:t>
      </w:r>
    </w:p>
    <w:p>
      <w:pPr>
        <w:numPr>
          <w:ilvl w:val="0"/>
          <w:numId w:val="1002"/>
        </w:numPr>
        <w:pStyle w:val="Compact"/>
      </w:pPr>
      <w:r>
        <w:t xml:space="preserve">German Engineering Federation (VDMA). (2023). "Future of Work: Collaborative Robotics in Manufacturing Environments."</w:t>
      </w:r>
    </w:p>
    <w:bookmarkEnd w:id="31"/>
    <w:p>
      <w:pPr>
        <w:pStyle w:val="FirstParagraph"/>
      </w:pPr>
      <w:r>
        <w:t xml:space="preserve">© 2024 Academic Poster Presentation Series. All rights reserved. Prepared for distribution at International Industrial Engineering Conferences in Germany Munich.</w:t>
      </w:r>
    </w:p>
    <w:p>
      <w:pPr>
        <w:pStyle w:val="BodyText"/>
      </w:pPr>
      <w:r>
        <w:t xml:space="preserve">Contact: research@industrial-eng-munich.de | Website: www.industrial-eng-munich-academic.org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Presentation: Germany Munich Context</dc:title>
  <dc:creator/>
  <dc:language>en</dc:language>
  <cp:keywords/>
  <dcterms:created xsi:type="dcterms:W3CDTF">2026-07-29T06:49:55Z</dcterms:created>
  <dcterms:modified xsi:type="dcterms:W3CDTF">2026-07-29T06:49:55Z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