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Tehran</w:t>
      </w:r>
      <w:r>
        <w:t xml:space="preserve"> </w:t>
      </w:r>
      <w:r>
        <w:t xml:space="preserve">Context</w:t>
      </w:r>
    </w:p>
    <w:bookmarkStart w:id="21" w:name="synergy-of-technology-and-tradition"/>
    <w:p>
      <w:pPr>
        <w:pStyle w:val="Heading1"/>
      </w:pPr>
      <w:r>
        <w:t xml:space="preserve">Synergy of Technology and Tradition</w:t>
      </w:r>
    </w:p>
    <w:bookmarkStart w:id="20" w:name="X4c7d3e4e23e41e27e1f5448f0d81d1e071051dd"/>
    <w:p>
      <w:pPr>
        <w:pStyle w:val="Heading2"/>
      </w:pPr>
      <w:r>
        <w:t xml:space="preserve">The Role of Industrial Engineering in Modernizing Tehran’s Infrastructure and Manufacturing Sectors</w:t>
      </w:r>
    </w:p>
    <w:p>
      <w:pPr>
        <w:pStyle w:val="FirstParagraph"/>
      </w:pPr>
      <w:r>
        <w:t xml:space="preserve">Presented by: Department of Systems Analysis</w:t>
      </w:r>
      <w:r>
        <w:br/>
      </w:r>
      <w:r>
        <w:t xml:space="preserve">Conference Venue: Tehran University of Science &amp; Technology, Iran Tehr</w:t>
      </w:r>
      <w:r>
        <w:t xml:space="preserve">an</w:t>
      </w:r>
      <w:r>
        <w:br/>
      </w:r>
    </w:p>
    <w:bookmarkEnd w:id="20"/>
    <w:bookmarkEnd w:id="21"/>
    <w:bookmarkStart w:id="22" w:name="introduction-the-tehran-context"/>
    <w:p>
      <w:pPr>
        <w:pStyle w:val="Heading3"/>
      </w:pPr>
      <w:r>
        <w:t xml:space="preserve">Introduction: The Tehran Context</w:t>
      </w:r>
    </w:p>
    <w:p>
      <w:pPr>
        <w:pStyle w:val="FirstParagraph"/>
      </w:pPr>
      <w:r>
        <w:t xml:space="preserve">The urban landscape of Iran, specifically the metropolitan hub of Tehran, represents one of the most complex logistical and industrial ecosystems in West Asia. As a major center for commerce, manufacturing, and population density within Iran Tehr</w:t>
      </w:r>
      <w:r>
        <w:t xml:space="preserve">an</w:t>
      </w:r>
      <w:r>
        <w:t xml:space="preserve">, this city faces unique challenges in resource allocation and transportation efficiency.</w:t>
      </w:r>
    </w:p>
    <w:p>
      <w:pPr>
        <w:pStyle w:val="BodyText"/>
      </w:pPr>
      <w:r>
        <w:t xml:space="preserve">This</w:t>
      </w:r>
      <w:r>
        <w:t xml:space="preserve"> </w:t>
      </w:r>
      <w:r>
        <w:rPr>
          <w:bCs/>
          <w:b/>
        </w:rPr>
        <w:t xml:space="preserve">Presentation Academic Poster</w:t>
      </w:r>
      <w:r>
        <w:t xml:space="preserve"> </w:t>
      </w:r>
      <w:r>
        <w:t xml:space="preserve">explores how advanced methodologies from the field of Industrial Engineering can be directly applied to solve systemic bottlenecks. The focus is on bridging the gap between traditional industrial practices currently utilized by local factories and modern global standards, thereby enhancing productivity across Iran Tehr</w:t>
      </w:r>
      <w:r>
        <w:t xml:space="preserve">an</w:t>
      </w:r>
      <w:r>
        <w:t xml:space="preserve">.</w:t>
      </w:r>
    </w:p>
    <w:bookmarkEnd w:id="22"/>
    <w:bookmarkStart w:id="23" w:name="problem-statement"/>
    <w:p>
      <w:pPr>
        <w:pStyle w:val="Heading3"/>
      </w:pPr>
      <w:r>
        <w:t xml:space="preserve">Problem Statement</w:t>
      </w:r>
    </w:p>
    <w:p>
      <w:pPr>
        <w:pStyle w:val="FirstParagraph"/>
      </w:pPr>
      <w:r>
        <w:t xml:space="preserve">Tehran suffers from severe congestion, energy inefficiencies in heavy industry, and supply chain disruptions due to international sanctions. Industrial Engineers are uniquely positioned to mitigate these issues through optimization.</w:t>
      </w:r>
    </w:p>
    <w:p>
      <w:pPr>
        <w:numPr>
          <w:ilvl w:val="0"/>
          <w:numId w:val="1001"/>
        </w:numPr>
        <w:pStyle w:val="Compact"/>
      </w:pPr>
      <w:r>
        <w:rPr>
          <w:bCs/>
          <w:b/>
        </w:rPr>
        <w:t xml:space="preserve">Logistics:</w:t>
      </w:r>
      <w:r>
        <w:t xml:space="preserve"> </w:t>
      </w:r>
      <w:r>
        <w:t xml:space="preserve">High transit costs within the capital reduce competitive advantage for Iranian exports.</w:t>
      </w:r>
    </w:p>
    <w:p>
      <w:pPr>
        <w:numPr>
          <w:ilvl w:val="0"/>
          <w:numId w:val="1001"/>
        </w:numPr>
        <w:pStyle w:val="Compact"/>
      </w:pPr>
      <w:r>
        <w:rPr>
          <w:bCs/>
          <w:b/>
        </w:rPr>
        <w:t xml:space="preserve">Energy:</w:t>
      </w:r>
      <w:r>
        <w:t xml:space="preserve"> </w:t>
      </w:r>
      <w:r>
        <w:t xml:space="preserve">Heavy manufacturing units in Tehran operate with outdated efficiency models, leading to excessive fuel consumption.</w:t>
      </w:r>
    </w:p>
    <w:p>
      <w:pPr>
        <w:numPr>
          <w:ilvl w:val="0"/>
          <w:numId w:val="1001"/>
        </w:numPr>
        <w:pStyle w:val="Compact"/>
      </w:pPr>
      <w:r>
        <w:t xml:space="preserve">Pedestrian Safety:: Urban planning lacks data-driven approaches often employed by IE professionals globally.</w:t>
      </w:r>
    </w:p>
    <w:bookmarkEnd w:id="23"/>
    <w:bookmarkStart w:id="24" w:name="methodology-framework"/>
    <w:p>
      <w:pPr>
        <w:pStyle w:val="Heading3"/>
      </w:pPr>
      <w:r>
        <w:t xml:space="preserve">Methodology &amp; Framework</w:t>
      </w:r>
    </w:p>
    <w:p>
      <w:pPr>
        <w:pStyle w:val="FirstParagraph"/>
      </w:pPr>
      <w:r>
        <w:t xml:space="preserve">We propose a dual-phase framework for implementation in Iran Tehr</w:t>
      </w:r>
      <w:r>
        <w:t xml:space="preserve">an</w:t>
      </w:r>
      <w:r>
        <w:t xml:space="preserve">:</w:t>
      </w:r>
    </w:p>
    <w:p>
      <w:pPr>
        <w:numPr>
          <w:ilvl w:val="0"/>
          <w:numId w:val="1002"/>
        </w:numPr>
        <w:pStyle w:val="Compact"/>
      </w:pPr>
      <w:r>
        <w:rPr>
          <w:bCs/>
          <w:b/>
        </w:rPr>
        <w:t xml:space="preserve">Data Acquisition:</w:t>
      </w:r>
      <w:r>
        <w:t xml:space="preserve"> </w:t>
      </w:r>
      <w:r>
        <w:t xml:space="preserve">Utilizing IoT sensors within Tehran’s industrial zones to collect real-time data on production lines and traffic flow.</w:t>
      </w:r>
    </w:p>
    <w:p>
      <w:pPr>
        <w:numPr>
          <w:ilvl w:val="0"/>
          <w:numId w:val="1002"/>
        </w:numPr>
        <w:pStyle w:val="Compact"/>
      </w:pPr>
      <w:r>
        <w:t xml:space="preserve">Six Sigma Application:: Applying DMAIC (Define, Measure, Analyze, Improve, Control) cycles specifically tailored for the cultural and regulatory environment of Iran Tehr</w:t>
      </w:r>
      <w:r>
        <w:t xml:space="preserve">an</w:t>
      </w:r>
      <w:r>
        <w:t xml:space="preserve">.</w:t>
      </w:r>
    </w:p>
    <w:p>
      <w:pPr>
        <w:pStyle w:val="FirstParagraph"/>
      </w:pPr>
      <w:r>
        <w:t xml:space="preserve">The academic rigor behind this project ensures that the metrics used are globally valid while remaining sensitive to local economic constraints.</w:t>
      </w:r>
    </w:p>
    <w:bookmarkEnd w:id="24"/>
    <w:p>
      <w:r>
        <w:pict>
          <v:rect style="width:0;height:1.5pt" o:hralign="center" o:hrstd="t" o:hr="t"/>
        </w:pict>
      </w:r>
    </w:p>
    <w:bookmarkStart w:id="25" w:name="supply-chain-optimization"/>
    <w:p>
      <w:pPr>
        <w:pStyle w:val="Heading3"/>
      </w:pPr>
      <w:r>
        <w:t xml:space="preserve">Supply Chain Optimization</w:t>
      </w:r>
    </w:p>
    <w:p>
      <w:pPr>
        <w:pStyle w:val="FirstParagraph"/>
      </w:pPr>
      <w:r>
        <w:t xml:space="preserve">A major component of this study focuses on the Tehran Metro Freight System. By applying Industrial Engineering principles to scheduling and routing, we can offload significant truck traffic from the busy arterial roads of Iran Tehr</w:t>
      </w:r>
      <w:r>
        <w:t xml:space="preserve">an</w:t>
      </w:r>
      <w:r>
        <w:t xml:space="preserve">.</w:t>
      </w:r>
    </w:p>
    <w:p>
      <w:pPr>
        <w:pStyle w:val="BodyText"/>
      </w:pPr>
      <w:r>
        <w:t xml:space="preserve">Map showing optimized routes in Tehran</w:t>
      </w:r>
    </w:p>
    <w:p>
      <w:pPr>
        <w:pStyle w:val="BodyText"/>
      </w:pPr>
      <w:r>
        <w:t xml:space="preserve">Figure 1: Simulated route optimization for freight within Tehran city limits.</w:t>
      </w:r>
    </w:p>
    <w:bookmarkEnd w:id="25"/>
    <w:bookmarkStart w:id="26" w:name="lean-manufacturing-in-local-industry"/>
    <w:p>
      <w:pPr>
        <w:pStyle w:val="Heading3"/>
      </w:pPr>
      <w:r>
        <w:t xml:space="preserve">Lean Manufacturing in Local Industry</w:t>
      </w:r>
    </w:p>
    <w:p>
      <w:pPr>
        <w:pStyle w:val="FirstParagraph"/>
      </w:pPr>
      <w:r>
        <w:t xml:space="preserve">Tehran hosts numerous small-to-medium enterprises (SMEs) producing textiles, automobiles, and petrochemical components. Transitioning these SMEs to Lean Manufacturing paradigms can drastically reduce waste.</w:t>
      </w:r>
    </w:p>
    <w:p>
      <w:pPr>
        <w:pStyle w:val="BodyText"/>
      </w:pPr>
      <w:r>
        <w:t xml:space="preserve">Case studies from our research indicate that implementing just-in-time inventory systems in Iranian factories can reduce warehousing costs by up to 15%. This is critical for maintaining economic stability in Iran Tehr</w:t>
      </w:r>
      <w:r>
        <w:t xml:space="preserve">an</w:t>
      </w:r>
      <w:r>
        <w:t xml:space="preserve">.</w:t>
      </w:r>
    </w:p>
    <w:bookmarkEnd w:id="26"/>
    <w:bookmarkStart w:id="27" w:name="sustainability-and-green-ie"/>
    <w:p>
      <w:pPr>
        <w:pStyle w:val="Heading3"/>
      </w:pPr>
      <w:r>
        <w:t xml:space="preserve">Sustainability and Green IE</w:t>
      </w:r>
    </w:p>
    <w:p>
      <w:pPr>
        <w:pStyle w:val="FirstParagraph"/>
      </w:pPr>
      <w:r>
        <w:t xml:space="preserve">Air quality in Tehran remains a pressing concern. Industrial Engineers are pivotal in designing sustainable systems that minimize carbon footprints. Our proposal includes:</w:t>
      </w:r>
    </w:p>
    <w:p>
      <w:pPr>
        <w:numPr>
          <w:ilvl w:val="0"/>
          <w:numId w:val="1003"/>
        </w:numPr>
        <w:pStyle w:val="Compact"/>
      </w:pPr>
      <w:r>
        <w:t xml:space="preserve">Energy audit protocols for high-rise buildings.</w:t>
      </w:r>
    </w:p>
    <w:p>
      <w:pPr>
        <w:numPr>
          <w:ilvl w:val="0"/>
          <w:numId w:val="1003"/>
        </w:numPr>
        <w:pStyle w:val="Compact"/>
      </w:pPr>
      <w:r>
        <w:t xml:space="preserve">Waste management algorithms for recycling centers across Iran Tehr</w:t>
      </w:r>
      <w:r>
        <w:t xml:space="preserve">an</w:t>
      </w:r>
      <w:r>
        <w:t xml:space="preserve">.</w:t>
      </w:r>
    </w:p>
    <w:p>
      <w:pPr>
        <w:numPr>
          <w:ilvl w:val="0"/>
          <w:numId w:val="1003"/>
        </w:numPr>
        <w:pStyle w:val="Compact"/>
      </w:pPr>
      <w:r>
        <w:t xml:space="preserve">Promotion of renewable energy integration in industrial parks.</w:t>
      </w:r>
    </w:p>
    <w:bookmarkEnd w:id="27"/>
    <w:p>
      <w:r>
        <w:pict>
          <v:rect style="width:0;height:1.5pt" o:hralign="center" o:hrstd="t" o:hr="t"/>
        </w:pict>
      </w:r>
    </w:p>
    <w:bookmarkStart w:id="28" w:name="conclusion-future-work"/>
    <w:p>
      <w:pPr>
        <w:pStyle w:val="Heading3"/>
      </w:pPr>
      <w:r>
        <w:t xml:space="preserve">Conclusion &amp; Future Work</w:t>
      </w:r>
    </w:p>
    <w:p>
      <w:pPr>
        <w:pStyle w:val="FirstParagraph"/>
      </w:pPr>
      <w:r>
        <w:t xml:space="preserve">The integration of Industrial Engineering into the daily operations and strategic planning of Iran Tehr</w:t>
      </w:r>
      <w:r>
        <w:t xml:space="preserve">an</w:t>
      </w:r>
      <w:r>
        <w:t xml:space="preserve"> </w:t>
      </w:r>
      <w:r>
        <w:t xml:space="preserve">is not merely an academic exercise but a necessity for urban survival and economic growth. This Poster Presentation Academic highlights that through rigorous application of optimization techniques, Tehran can overcome its logistical hurdles.</w:t>
      </w:r>
    </w:p>
    <w:p>
      <w:pPr>
        <w:pStyle w:val="BodyText"/>
      </w:pPr>
      <w:r>
        <w:t xml:space="preserve">We invite stakeholders from the government sector, private industry leaders in Iran Tehr</w:t>
      </w:r>
      <w:r>
        <w:t xml:space="preserve">an</w:t>
      </w:r>
      <w:r>
        <w:t xml:space="preserve">, and fellow academics to collaborate on pilot projects. By adopting these methodologies, we can build a smarter, more resilient Tehran that serves as a model for other developing metropolises.</w:t>
      </w:r>
    </w:p>
    <w:p>
      <w:pPr>
        <w:pStyle w:val="BodyText"/>
      </w:pPr>
      <w:r>
        <w:t xml:space="preserve">References:</w:t>
      </w:r>
      <w:r>
        <w:br/>
      </w:r>
      <w:r>
        <w:t xml:space="preserve">1. Ministry of Industry, Mine and Trade Reports on Tehran Industrial Zones.</w:t>
      </w:r>
      <w:r>
        <w:br/>
      </w:r>
      <w:r>
        <w:t xml:space="preserve">2. Journal of Iranian Operations Research, Vol 45, "Urban Logistics in Capital Cities".</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Tehran Context</dc:title>
  <dc:creator/>
  <dc:language>en</dc:language>
  <cp:keywords/>
  <dcterms:created xsi:type="dcterms:W3CDTF">2026-07-29T03:47:04Z</dcterms:created>
  <dcterms:modified xsi:type="dcterms:W3CDTF">2026-07-29T03:47:04Z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