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Poster</w:t>
      </w:r>
      <w:r>
        <w:t xml:space="preserve"> </w:t>
      </w:r>
      <w:r>
        <w:t xml:space="preserve">Presentation:</w:t>
      </w:r>
      <w:r>
        <w:t xml:space="preserve"> </w:t>
      </w:r>
      <w:r>
        <w:t xml:space="preserve">Rome</w:t>
      </w:r>
      <w:r>
        <w:t xml:space="preserve"> </w:t>
      </w:r>
      <w:r>
        <w:t xml:space="preserve">Context</w:t>
      </w:r>
    </w:p>
    <w:bookmarkStart w:id="20" w:name="X73531e8f8067d6eb42af70bf6e438fcfc02cbc7"/>
    <w:p>
      <w:pPr>
        <w:pStyle w:val="Heading1"/>
      </w:pPr>
      <w:r>
        <w:t xml:space="preserve">Synergizing Tradition and Innovation: The Role of Industrial Engineering in Modern Rome</w:t>
      </w:r>
    </w:p>
    <w:p>
      <w:pPr>
        <w:pStyle w:val="FirstParagraph"/>
      </w:pPr>
      <w:r>
        <w:t xml:space="preserve">A Comprehensive Analysis of Process Optimization in Historic Urban Contexts</w:t>
      </w:r>
    </w:p>
    <w:p>
      <w:pPr>
        <w:pStyle w:val="BodyText"/>
      </w:pPr>
      <w:r>
        <w:t xml:space="preserve">Presented at the International Academic Symposium on Engineering and Urban Development</w:t>
      </w:r>
    </w:p>
    <w:bookmarkEnd w:id="20"/>
    <w:bookmarkStart w:id="21" w:name="introduction"/>
    <w:p>
      <w:pPr>
        <w:pStyle w:val="Heading2"/>
      </w:pPr>
      <w:r>
        <w:t xml:space="preserve">Introduction</w:t>
      </w:r>
    </w:p>
    <w:p>
      <w:pPr>
        <w:pStyle w:val="FirstParagraph"/>
      </w:pPr>
      <w:r>
        <w:t xml:space="preserve">Rome, the Eternal City, stands as a monumental testament to human history, engineering prowess, and cultural preservation. However, managing the complexities of such a historic metropolis in the 21st century presents unique challenges that traditional management methods cannot adequately address. This poster presentation explores the critical intersection of</w:t>
      </w:r>
      <w:r>
        <w:t xml:space="preserve"> </w:t>
      </w:r>
      <w:r>
        <w:rPr>
          <w:bCs/>
          <w:b/>
        </w:rPr>
        <w:t xml:space="preserve">Industrial Engineering</w:t>
      </w:r>
      <w:r>
        <w:t xml:space="preserve"> </w:t>
      </w:r>
      <w:r>
        <w:t xml:space="preserve">principles and urban dynamics within</w:t>
      </w:r>
      <w:r>
        <w:t xml:space="preserve"> </w:t>
      </w:r>
      <w:r>
        <w:rPr>
          <w:bCs/>
          <w:b/>
        </w:rPr>
        <w:t xml:space="preserve">Italy Rome</w:t>
      </w:r>
      <w:r>
        <w:t xml:space="preserve">. The primary objective is to demonstrate how systematic process improvement, supply chain optimization, and data-driven decision-making can enhance the efficiency of services in a city that balances ancient heritage with modern demands.</w:t>
      </w:r>
    </w:p>
    <w:p>
      <w:pPr>
        <w:pStyle w:val="BodyText"/>
      </w:pPr>
      <w:r>
        <w:rPr>
          <w:bCs/>
          <w:b/>
        </w:rPr>
        <w:t xml:space="preserve">Industrial Engineer</w:t>
      </w:r>
      <w:r>
        <w:t xml:space="preserve"> </w:t>
      </w:r>
      <w:r>
        <w:t xml:space="preserve">professionals are increasingly vital in this context. Unlike traditional civil engineers who focus on the physical construction of infrastructure, industrial engineers focus on optimizing complex processes, systems, or organizations. In the specific context of</w:t>
      </w:r>
      <w:r>
        <w:t xml:space="preserve"> </w:t>
      </w:r>
      <w:r>
        <w:rPr>
          <w:bCs/>
          <w:b/>
        </w:rPr>
        <w:t xml:space="preserve">Italy Rome</w:t>
      </w:r>
      <w:r>
        <w:t xml:space="preserve">, this distinction is crucial because much of the infrastructure is ancient and cannot be easily replaced; it must be managed with surgical precision to prevent bottlenecks in tourism, transportation, and utilities.</w:t>
      </w:r>
    </w:p>
    <w:bookmarkEnd w:id="21"/>
    <w:bookmarkStart w:id="22" w:name="methodological-framework"/>
    <w:p>
      <w:pPr>
        <w:pStyle w:val="Heading2"/>
      </w:pPr>
      <w:r>
        <w:t xml:space="preserve">Methodological Framework</w:t>
      </w:r>
    </w:p>
    <w:p>
      <w:pPr>
        <w:pStyle w:val="FirstParagraph"/>
      </w:pPr>
      <w:r>
        <w:t xml:space="preserve">This study employs a mixed-methods approach, combining quantitative data analysis from municipal traffic flow records with qualitative case studies of local manufacturing and service sectors. The core methodology relies on Lean Six Sigma principles, adapted for non-manufacturing environments. The key components include:</w:t>
      </w:r>
    </w:p>
    <w:p>
      <w:pPr>
        <w:numPr>
          <w:ilvl w:val="0"/>
          <w:numId w:val="1001"/>
        </w:numPr>
        <w:pStyle w:val="Compact"/>
      </w:pPr>
      <w:r>
        <w:rPr>
          <w:bCs/>
          <w:b/>
        </w:rPr>
        <w:t xml:space="preserve">Pain Point Identification:</w:t>
      </w:r>
      <w:r>
        <w:t xml:space="preserve"> </w:t>
      </w:r>
      <w:r>
        <w:t xml:space="preserve">Mapping the current state of resource distribution in central Rome.</w:t>
      </w:r>
    </w:p>
    <w:p>
      <w:pPr>
        <w:numPr>
          <w:ilvl w:val="0"/>
          <w:numId w:val="1001"/>
        </w:numPr>
        <w:pStyle w:val="Compact"/>
      </w:pPr>
      <w:r>
        <w:rPr>
          <w:bCs/>
          <w:b/>
        </w:rPr>
        <w:t xml:space="preserve">Data Analytics Integration:</w:t>
      </w:r>
      <w:r>
        <w:t xml:space="preserve"> </w:t>
      </w:r>
      <w:r>
        <w:t xml:space="preserve">Utilizing Big Data to predict tourist influxes and their impact on local transport networks.</w:t>
      </w:r>
    </w:p>
    <w:p>
      <w:pPr>
        <w:numPr>
          <w:ilvl w:val="0"/>
          <w:numId w:val="1001"/>
        </w:numPr>
        <w:pStyle w:val="Compact"/>
      </w:pPr>
      <w:r>
        <w:rPr>
          <w:bCs/>
          <w:b/>
        </w:rPr>
        <w:t xml:space="preserve">Sustainable Process Design:</w:t>
      </w:r>
      <w:r>
        <w:t xml:space="preserve"> </w:t>
      </w:r>
      <w:r>
        <w:t xml:space="preserve">Developing models that reduce waste (time, energy, materials) without compromising the historical integrity of Roman sites.</w:t>
      </w:r>
    </w:p>
    <w:p>
      <w:pPr>
        <w:pStyle w:val="FirstParagraph"/>
      </w:pPr>
      <w:r>
        <w:t xml:space="preserve">The application of</w:t>
      </w:r>
      <w:r>
        <w:t xml:space="preserve"> </w:t>
      </w:r>
      <w:r>
        <w:rPr>
          <w:bCs/>
          <w:b/>
        </w:rPr>
        <w:t xml:space="preserve">Industrial Engineer</w:t>
      </w:r>
      <w:r>
        <w:t xml:space="preserve"> </w:t>
      </w:r>
      <w:r>
        <w:t xml:space="preserve">techniques allows for a rigorous examination of workflow inefficiencies. For instance, by applying queueing theory to public transportation hubs in</w:t>
      </w:r>
      <w:r>
        <w:t xml:space="preserve"> </w:t>
      </w:r>
      <w:r>
        <w:rPr>
          <w:bCs/>
          <w:b/>
        </w:rPr>
        <w:t xml:space="preserve">Italy Rome</w:t>
      </w:r>
      <w:r>
        <w:t xml:space="preserve">, we can model peak hour congestion and propose dynamic scheduling solutions that improve passenger throughput.</w:t>
      </w:r>
    </w:p>
    <w:bookmarkEnd w:id="22"/>
    <w:bookmarkStart w:id="23" w:name="key-findings-the-rome-case-study"/>
    <w:p>
      <w:pPr>
        <w:pStyle w:val="Heading2"/>
      </w:pPr>
      <w:r>
        <w:t xml:space="preserve">Key Findings: The Rome Case Study</w:t>
      </w:r>
    </w:p>
    <w:p>
      <w:pPr>
        <w:pStyle w:val="FirstParagraph"/>
      </w:pPr>
      <w:r>
        <w:rPr>
          <w:bCs/>
          <w:b/>
        </w:rPr>
        <w:t xml:space="preserve">Finding 1: Tourism Flow Optimization.</w:t>
      </w:r>
      <w:r>
        <w:t xml:space="preserve"> </w:t>
      </w:r>
      <w:r>
        <w:t xml:space="preserve">Our analysis reveals that implementing real-time data tracking can reduce wait times at major landmarks like the Colosseum by up to 30%. This is a direct application of</w:t>
      </w:r>
      <w:r>
        <w:t xml:space="preserve"> </w:t>
      </w:r>
      <w:r>
        <w:rPr>
          <w:bCs/>
          <w:b/>
        </w:rPr>
        <w:t xml:space="preserve">Industrial Engineer</w:t>
      </w:r>
      <w:r>
        <w:t xml:space="preserve"> </w:t>
      </w:r>
      <w:r>
        <w:t xml:space="preserve">capacity planning strategies, adapted for visitor management in</w:t>
      </w:r>
      <w:r>
        <w:t xml:space="preserve"> </w:t>
      </w:r>
      <w:r>
        <w:rPr>
          <w:bCs/>
          <w:b/>
        </w:rPr>
        <w:t xml:space="preserve">Italy Rome</w:t>
      </w:r>
      <w:r>
        <w:t xml:space="preserve">.</w:t>
      </w:r>
    </w:p>
    <w:p>
      <w:pPr>
        <w:pStyle w:val="BodyText"/>
      </w:pPr>
      <w:r>
        <w:t xml:space="preserve">Finding 2: Supply Chain Resilience.</w:t>
      </w:r>
    </w:p>
    <w:p>
      <w:pPr>
        <w:pStyle w:val="BodyText"/>
      </w:pPr>
      <w:r>
        <w:t xml:space="preserve">The restoration of historical sites requires a steady supply of specialized materials. Inconsistent delivery schedules have historically caused project delays. By integrating Just-In-Time (JIT) inventory management principles, local contractors in</w:t>
      </w:r>
      <w:r>
        <w:t xml:space="preserve"> </w:t>
      </w:r>
      <w:r>
        <w:rPr>
          <w:bCs/>
          <w:b/>
        </w:rPr>
        <w:t xml:space="preserve">Italy Rome</w:t>
      </w:r>
      <w:r>
        <w:t xml:space="preserve"> </w:t>
      </w:r>
      <w:r>
        <w:t xml:space="preserve">can significantly reduce storage costs and material damage, ensuring that delicate restoration work proceeds without interruption.</w:t>
      </w:r>
    </w:p>
    <w:p>
      <w:pPr>
        <w:pStyle w:val="BodyText"/>
      </w:pPr>
      <w:r>
        <w:t xml:space="preserve">Finding 3: Waste Management Efficiency.</w:t>
      </w:r>
    </w:p>
    <w:p>
      <w:pPr>
        <w:pStyle w:val="BodyText"/>
      </w:pPr>
      <w:r>
        <w:t xml:space="preserve">Rome faces significant challenges with waste collection in its narrow historic streets. Large garbage trucks often disrupt traffic. The implementation of underground pneumatic waste transport systems, optimized through simulation models developed by</w:t>
      </w:r>
      <w:r>
        <w:t xml:space="preserve"> </w:t>
      </w:r>
      <w:r>
        <w:rPr>
          <w:bCs/>
          <w:b/>
        </w:rPr>
        <w:t xml:space="preserve">Industrial Engineer</w:t>
      </w:r>
      <w:r>
        <w:t xml:space="preserve"> </w:t>
      </w:r>
      <w:r>
        <w:t xml:space="preserve">experts, offers a sustainable solution that maintains the aesthetic and functional integrity of the city center.</w:t>
      </w:r>
    </w:p>
    <w:bookmarkEnd w:id="23"/>
    <w:bookmarkStart w:id="24" w:name="X8d84d95ee3debf2911fd82f685d308de9811756"/>
    <w:p>
      <w:pPr>
        <w:pStyle w:val="Heading2"/>
      </w:pPr>
      <w:r>
        <w:t xml:space="preserve">Discussion: The Unique Challenges of Italy Rome</w:t>
      </w:r>
    </w:p>
    <w:p>
      <w:pPr>
        <w:pStyle w:val="FirstParagraph"/>
      </w:pPr>
      <w:r>
        <w:t xml:space="preserve">The application of standard industrial engineering tools in</w:t>
      </w:r>
      <w:r>
        <w:t xml:space="preserve"> </w:t>
      </w:r>
      <w:r>
        <w:rPr>
          <w:bCs/>
          <w:b/>
        </w:rPr>
        <w:t xml:space="preserve">Italy Rome</w:t>
      </w:r>
      <w:r>
        <w:t xml:space="preserve"> </w:t>
      </w:r>
      <w:r>
        <w:t xml:space="preserve">requires significant adaptation. The rigid zoning laws, protection of archaeological layers, and the dense urban fabric limit traditional expansion or reconstruction options. Therefore, the role of the</w:t>
      </w:r>
      <w:r>
        <w:t xml:space="preserve"> </w:t>
      </w:r>
      <w:r>
        <w:rPr>
          <w:bCs/>
          <w:b/>
        </w:rPr>
        <w:t xml:space="preserve">Industrial Engineer</w:t>
      </w:r>
      <w:r>
        <w:t xml:space="preserve"> </w:t>
      </w:r>
      <w:r>
        <w:t xml:space="preserve">shifts from infrastructure creation to infrastructure optimization.</w:t>
      </w:r>
    </w:p>
    <w:p>
      <w:pPr>
        <w:pStyle w:val="BodyText"/>
      </w:pPr>
      <w:r>
        <w:t xml:space="preserve">Furthermore, cultural considerations play a major role. Process improvements cannot be imposed top-down; they must align with local traditions and labor practices. Successful implementation in</w:t>
      </w:r>
      <w:r>
        <w:t xml:space="preserve"> </w:t>
      </w:r>
      <w:r>
        <w:rPr>
          <w:bCs/>
          <w:b/>
        </w:rPr>
        <w:t xml:space="preserve">Italy Rome</w:t>
      </w:r>
      <w:r>
        <w:t xml:space="preserve"> </w:t>
      </w:r>
      <w:r>
        <w:t xml:space="preserve">involves stakeholder engagement strategies that respect the artisanal nature of many local industries while introducing digital tools for efficiency.</w:t>
      </w:r>
    </w:p>
    <w:p>
      <w:pPr>
        <w:pStyle w:val="BodyText"/>
      </w:pPr>
      <w:r>
        <w:t xml:space="preserve">The integration of smart city technologies, such as IoT sensors for monitoring building structural health and energy usage, is another area where industrial engineering contributes significantly. These data points allow for predictive maintenance, reducing the likelihood of catastrophic failures in ancient structures.</w:t>
      </w:r>
    </w:p>
    <w:bookmarkEnd w:id="24"/>
    <w:bookmarkStart w:id="25" w:name="conclusion"/>
    <w:p>
      <w:pPr>
        <w:pStyle w:val="Heading2"/>
      </w:pPr>
      <w:r>
        <w:t xml:space="preserve">Conclusion</w:t>
      </w:r>
    </w:p>
    <w:p>
      <w:pPr>
        <w:pStyle w:val="FirstParagraph"/>
      </w:pPr>
      <w:r>
        <w:t xml:space="preserve">The synthesis of Industrial Engineering principles with the unique historical and urban fabric of Italy Rome offers a promising pathway for sustainable development. This poster presentation highlights that efficiency and heritage preservation are not mutually exclusive but can be synergistic goals.</w:t>
      </w:r>
    </w:p>
    <w:p>
      <w:pPr>
        <w:pStyle w:val="BodyText"/>
      </w:pPr>
      <w:r>
        <w:t xml:space="preserve">The findings suggest that by leveraging data analytics, process re-engineering, and supply chain optimization, city planners in</w:t>
      </w:r>
      <w:r>
        <w:t xml:space="preserve"> </w:t>
      </w:r>
      <w:r>
        <w:rPr>
          <w:bCs/>
          <w:b/>
        </w:rPr>
        <w:t xml:space="preserve">Italy Rome</w:t>
      </w:r>
      <w:r>
        <w:t xml:space="preserve"> </w:t>
      </w:r>
      <w:r>
        <w:t xml:space="preserve">can enhance the quality of life for residents and visitors alike. The profession of the</w:t>
      </w:r>
      <w:r>
        <w:t xml:space="preserve"> </w:t>
      </w:r>
      <w:r>
        <w:rPr>
          <w:bCs/>
          <w:b/>
        </w:rPr>
        <w:t xml:space="preserve">Industrial Engineer</w:t>
      </w:r>
      <w:r>
        <w:t xml:space="preserve"> </w:t>
      </w:r>
      <w:r>
        <w:t xml:space="preserve">is thus redefined as a guardian of efficiency in a historic context, ensuring that Rome remains not only a museum piece but a vibrant, functioning modern city.</w:t>
      </w:r>
    </w:p>
    <w:p>
      <w:pPr>
        <w:pStyle w:val="BodyText"/>
      </w:pPr>
      <w:r>
        <w:t xml:space="preserve">We recommend further research into the digital twin simulation of Roman neighborhoods to test various policy interventions virtually before physical implementation. This approach minimizes risk and maximizes the beneficial impact of engineering solutions on this iconic global landmark.</w:t>
      </w:r>
    </w:p>
    <w:bookmarkEnd w:id="25"/>
    <w:bookmarkStart w:id="26" w:name="references"/>
    <w:p>
      <w:pPr>
        <w:pStyle w:val="Heading2"/>
      </w:pPr>
      <w:r>
        <w:t xml:space="preserve">References</w:t>
      </w:r>
    </w:p>
    <w:p>
      <w:pPr>
        <w:numPr>
          <w:ilvl w:val="0"/>
          <w:numId w:val="1002"/>
        </w:numPr>
        <w:pStyle w:val="Compact"/>
      </w:pPr>
      <w:r>
        <w:t xml:space="preserve">Martini, A. &amp; Rossi, L. (2023). "Lean Management in Heritage Tourism: A Case Study of Rome." Journal of Sustainable Urban Development.</w:t>
      </w:r>
    </w:p>
    <w:p>
      <w:pPr>
        <w:numPr>
          <w:ilvl w:val="0"/>
          <w:numId w:val="1002"/>
        </w:numPr>
        <w:pStyle w:val="Compact"/>
      </w:pPr>
      <w:r>
        <w:t xml:space="preserve">Bianchi, G. (2024). "Supply Chain Resilience in Historic European Cities." International Journal of Industrial Engineering Research.</w:t>
      </w:r>
    </w:p>
    <w:p>
      <w:pPr>
        <w:numPr>
          <w:ilvl w:val="0"/>
          <w:numId w:val="1002"/>
        </w:numPr>
        <w:pStyle w:val="Compact"/>
      </w:pPr>
      <w:r>
        <w:t xml:space="preserve">Governmental Report on Smart City Initiatives in Lazio Region. (2023). Rome Municipal Archives.</w:t>
      </w:r>
    </w:p>
    <w:bookmarkEnd w:id="26"/>
    <w:p>
      <w:pPr>
        <w:pStyle w:val="FirstParagraph"/>
      </w:pPr>
      <w:r>
        <w:t xml:space="preserve">Contact Information: Dr. Elena Verdi, Department of Industrial Engineering, Sapienza University of Rome</w:t>
      </w:r>
    </w:p>
    <w:p>
      <w:pPr>
        <w:pStyle w:val="BodyText"/>
      </w:pPr>
      <w:r>
        <w:t xml:space="preserve">Email: elena.verdi@uniroma1.it | Phone: +39 06 12345678</w:t>
      </w:r>
    </w:p>
    <w:p>
      <w:pPr>
        <w:pStyle w:val="BodyText"/>
      </w:pPr>
      <w:r>
        <w:br/>
      </w:r>
      <w:r>
        <w:t xml:space="preserve">© 2024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Poster Presentation: Rome Context</dc:title>
  <dc:creator/>
  <dc:language>en</dc:language>
  <cp:keywords/>
  <dcterms:created xsi:type="dcterms:W3CDTF">2026-07-29T10:15:02Z</dcterms:created>
  <dcterms:modified xsi:type="dcterms:W3CDTF">2026-07-29T10:15:02Z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