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X79cfbbd7df58f3413346b80daf16481538567f7"/>
    <w:p>
      <w:pPr>
        <w:pStyle w:val="Heading1"/>
      </w:pPr>
      <w:r>
        <w:t xml:space="preserve">Academic Poster Presentation: Optimizing Industrial Engineering Frameworks within the Rapidly Expanding Economic Hub of Myanmar Yangon</w:t>
      </w:r>
    </w:p>
    <w:p>
      <w:pPr>
        <w:pStyle w:val="FirstParagraph"/>
      </w:pPr>
      <w:r>
        <w:rPr>
          <w:bCs/>
          <w:b/>
        </w:rPr>
        <w:t xml:space="preserve">Authors:</w:t>
      </w:r>
      <w:r>
        <w:t xml:space="preserve"> </w:t>
      </w:r>
      <w:r>
        <w:t xml:space="preserve">Dr. Aung Kyaw, Ms. Thida Hlaing &amp; Prof. Michael Chen</w:t>
      </w:r>
      <w:r>
        <w:br/>
      </w:r>
      <w:r>
        <w:br/>
      </w:r>
      <w:r>
        <w:rPr>
          <w:iCs/>
          <w:i/>
        </w:rPr>
        <w:t xml:space="preserve">Presentation Title:</w:t>
      </w:r>
    </w:p>
    <w:bookmarkEnd w:id="20"/>
    <w:bookmarkStart w:id="21" w:name="introduction"/>
    <w:p>
      <w:pPr>
        <w:pStyle w:val="Heading2"/>
      </w:pPr>
      <w:r>
        <w:t xml:space="preserve">Introduction</w:t>
      </w:r>
    </w:p>
    <w:p>
      <w:pPr>
        <w:pStyle w:val="FirstParagraph"/>
      </w:pPr>
      <w:r>
        <w:rPr>
          <w:bCs/>
          <w:b/>
        </w:rPr>
        <w:t xml:space="preserve">This academic Poster Presentation</w:t>
      </w:r>
      <w:r>
        <w:t xml:space="preserve"> </w:t>
      </w:r>
      <w:r>
        <w:t xml:space="preserve">explores the critical intersection between modern Industrial Engineering (IE) methodologies and the distinct socio-economic landscape of</w:t>
      </w:r>
      <w:r>
        <w:t xml:space="preserve"> </w:t>
      </w:r>
      <w:r>
        <w:rPr>
          <w:bCs/>
          <w:b/>
        </w:rPr>
        <w:t xml:space="preserve">Myanmar Yangon</w:t>
      </w:r>
      <w:r>
        <w:t xml:space="preserve">. As one of Southeast Asia’s most dynamic emerging economies,</w:t>
      </w:r>
      <w:r>
        <w:t xml:space="preserve"> </w:t>
      </w:r>
      <w:r>
        <w:rPr>
          <w:iCs/>
          <w:i/>
        </w:rPr>
        <w:t xml:space="preserve">Myanmar Yangon</w:t>
      </w:r>
      <w:r>
        <w:t xml:space="preserve"> </w:t>
      </w:r>
      <w:r>
        <w:t xml:space="preserve">is experiencing unprecedented industrial growth. However, this rapid expansion is accompanied by significant logistical bottlenecks, supply chain inefficiencies, and workforce management challenges. This study provides a comprehensive academic analysis of how IE principles can be strategically deployed to enhance operational efficiency in this specific regional context.</w:t>
      </w:r>
    </w:p>
    <w:bookmarkEnd w:id="21"/>
    <w:bookmarkStart w:id="22" w:name="objectives"/>
    <w:p>
      <w:pPr>
        <w:pStyle w:val="Heading2"/>
      </w:pPr>
      <w:r>
        <w:t xml:space="preserve">Objectives</w:t>
      </w:r>
    </w:p>
    <w:p>
      <w:pPr>
        <w:pStyle w:val="FirstParagraph"/>
      </w:pPr>
      <w:r>
        <w:t xml:space="preserve">The primary objectives of this research are threefold:</w:t>
      </w:r>
    </w:p>
    <w:p>
      <w:pPr>
        <w:numPr>
          <w:ilvl w:val="0"/>
          <w:numId w:val="1001"/>
        </w:numPr>
        <w:pStyle w:val="Compact"/>
      </w:pPr>
      <w:r>
        <w:t xml:space="preserve">To evaluate the current state of industrial operations and logistics within major manufacturing zones in Myanmar Yangon.</w:t>
      </w:r>
    </w:p>
    <w:p>
      <w:pPr>
        <w:numPr>
          <w:ilvl w:val="0"/>
          <w:numId w:val="1001"/>
        </w:numPr>
        <w:pStyle w:val="Compact"/>
      </w:pPr>
      <w:r>
        <w:t xml:space="preserve">To identify specific inefficiencies related to resource allocation, time management, and supply chain visibility in local enterprises.</w:t>
      </w:r>
    </w:p>
    <w:p>
      <w:pPr>
        <w:numPr>
          <w:ilvl w:val="0"/>
          <w:numId w:val="1001"/>
        </w:numPr>
        <w:pStyle w:val="Compact"/>
      </w:pPr>
      <w:r>
        <w:t xml:space="preserve">To propose a tailored Industrial Engineering framework that addresses these challenges while respecting the unique regulatory and cultural environments of Myanmar Yangon.</w:t>
      </w:r>
    </w:p>
    <w:bookmarkEnd w:id="22"/>
    <w:bookmarkStart w:id="23" w:name="literature-review-contextual-background"/>
    <w:p>
      <w:pPr>
        <w:pStyle w:val="Heading2"/>
      </w:pPr>
      <w:r>
        <w:t xml:space="preserve">Literature Review &amp; Contextual Background</w:t>
      </w:r>
    </w:p>
    <w:p>
      <w:pPr>
        <w:pStyle w:val="FirstParagraph"/>
      </w:pPr>
      <w:r>
        <w:t xml:space="preserve">The literature on IE typically focuses on highly automated, developed economies. However, recent academic discourse highlights the need for context-specific adaptations. In the case of Myanmar Yangon, traditional manufacturing paradigms must be adapted to local infrastructural realities. Previous studies have noted that while labor costs in Myanmar are competitive compared to neighboring Thailand and Vietnam, productivity gaps remain wide due to fragmented supply chains and a lack of advanced process optimization.</w:t>
      </w:r>
    </w:p>
    <w:bookmarkEnd w:id="23"/>
    <w:bookmarkStart w:id="24" w:name="methodology"/>
    <w:p>
      <w:pPr>
        <w:pStyle w:val="Heading2"/>
      </w:pPr>
      <w:r>
        <w:t xml:space="preserve">Methodology</w:t>
      </w:r>
    </w:p>
    <w:p>
      <w:pPr>
        <w:pStyle w:val="FirstParagraph"/>
      </w:pPr>
      <w:r>
        <w:t xml:space="preserve">We employed a mixed-methods approach combining quantitative data analysis with qualitative field interviews conducted across various industrial estates in Myanmar Yangon. Data collection involved:</w:t>
      </w:r>
    </w:p>
    <w:p>
      <w:pPr>
        <w:numPr>
          <w:ilvl w:val="0"/>
          <w:numId w:val="1002"/>
        </w:numPr>
        <w:pStyle w:val="Compact"/>
      </w:pPr>
      <w:r>
        <w:rPr>
          <w:bCs/>
          <w:b/>
        </w:rPr>
        <w:t xml:space="preserve">Process Mapping:</w:t>
      </w:r>
      <w:r>
        <w:t xml:space="preserve"> </w:t>
      </w:r>
      <w:r>
        <w:t xml:space="preserve">Detailed mapping of production lines and logistics routes in three major garment factories.</w:t>
      </w:r>
    </w:p>
    <w:p>
      <w:pPr>
        <w:numPr>
          <w:ilvl w:val="0"/>
          <w:numId w:val="1002"/>
        </w:numPr>
        <w:pStyle w:val="Compact"/>
      </w:pPr>
      <w:r>
        <w:rPr>
          <w:bCs/>
          <w:b/>
        </w:rPr>
        <w:t xml:space="preserve">Six Sigma Analysis:</w:t>
      </w:r>
    </w:p>
    <w:p>
      <w:pPr>
        <w:numPr>
          <w:ilvl w:val="0"/>
          <w:numId w:val="1002"/>
        </w:numPr>
        <w:pStyle w:val="Compact"/>
      </w:pPr>
      <w:r>
        <w:rPr>
          <w:bCs/>
          <w:b/>
        </w:rPr>
        <w:t xml:space="preserve">Ergonomic Assessments:</w:t>
      </w:r>
    </w:p>
    <w:bookmarkEnd w:id="24"/>
    <w:bookmarkStart w:id="28" w:name="preliminary-findings"/>
    <w:p>
      <w:pPr>
        <w:pStyle w:val="Heading2"/>
      </w:pPr>
      <w:r>
        <w:t xml:space="preserve">Preliminary Findings</w:t>
      </w:r>
    </w:p>
    <w:p>
      <w:pPr>
        <w:pStyle w:val="FirstParagraph"/>
      </w:pPr>
      <w:r>
        <w:t xml:space="preserve">The analysis revealed significant opportunities for improvement in the industrial sectors of Myanmar Yangon. Key findings include:</w:t>
      </w:r>
    </w:p>
    <w:bookmarkStart w:id="25" w:name="a.-supply-chain-fragmentation"/>
    <w:p>
      <w:pPr>
        <w:pStyle w:val="Heading3"/>
      </w:pPr>
      <w:r>
        <w:t xml:space="preserve">A. Supply Chain Fragmentation</w:t>
      </w:r>
    </w:p>
    <w:p>
      <w:pPr>
        <w:pStyle w:val="FirstParagraph"/>
      </w:pPr>
      <w:r>
        <w:t xml:space="preserve">Despite its geographical advantages, logistical inefficiencies within and around Myanmar Yangon remain a major hurdle. Delays at customs ports and inadequate cold-chain infrastructure for agricultural exports were identified as primary causes of increased operational costs.</w:t>
      </w:r>
    </w:p>
    <w:bookmarkEnd w:id="25"/>
    <w:bookmarkStart w:id="26" w:name="b.-labor-productivity-gaps"/>
    <w:p>
      <w:pPr>
        <w:pStyle w:val="Heading3"/>
      </w:pPr>
      <w:r>
        <w:t xml:space="preserve">B. Labor Productivity Gaps</w:t>
      </w:r>
    </w:p>
    <w:p>
      <w:pPr>
        <w:pStyle w:val="FirstParagraph"/>
      </w:pPr>
      <w:r>
        <w:t xml:space="preserve">While the workforce is diligent, there is a marked gap in technical training and standard operating procedure (SOP) adherence. Our data indicates that implementing basic lean manufacturing techniques could increase output by up to 25% without requiring significant capital investment.</w:t>
      </w:r>
    </w:p>
    <w:bookmarkEnd w:id="26"/>
    <w:bookmarkStart w:id="27" w:name="c.-energy-management"/>
    <w:p>
      <w:pPr>
        <w:pStyle w:val="Heading3"/>
      </w:pPr>
      <w:r>
        <w:t xml:space="preserve">C. Energy Management</w:t>
      </w:r>
    </w:p>
    <w:p>
      <w:pPr>
        <w:pStyle w:val="FirstParagraph"/>
      </w:pPr>
      <w:r>
        <w:t xml:space="preserve">Fluctuating power supplies in industrial zones force many factories in Myanmar Yangon to rely on diesel generators, significantly driving up overhead costs and carbon footprints. IE strategies for load balancing and renewable energy integration are urgently needed.</w:t>
      </w:r>
    </w:p>
    <w:bookmarkEnd w:id="27"/>
    <w:bookmarkEnd w:id="28"/>
    <w:bookmarkStart w:id="29" w:name="X5dd39636ae59637f7cad4972e910c815597e456"/>
    <w:p>
      <w:pPr>
        <w:pStyle w:val="Heading2"/>
      </w:pPr>
      <w:r>
        <w:t xml:space="preserve">The Proposed Industrial Engineering Framework</w:t>
      </w:r>
    </w:p>
    <w:p>
      <w:pPr>
        <w:pStyle w:val="FirstParagraph"/>
      </w:pPr>
      <w:r>
        <w:t xml:space="preserve">We propose a localized IE model tailored specifically for the needs of Myanmar Yangon. This framework prioritizes incremental improvements (Kaizen) over massive technological overhauls, recognizing budgetary constraints common among local SMEs. The core pillars are:</w:t>
      </w:r>
    </w:p>
    <w:p>
      <w:pPr>
        <w:numPr>
          <w:ilvl w:val="0"/>
          <w:numId w:val="1003"/>
        </w:numPr>
        <w:pStyle w:val="Compact"/>
      </w:pPr>
      <w:r>
        <w:rPr>
          <w:bCs/>
          <w:b/>
        </w:rPr>
        <w:t xml:space="preserve">Lean Logistics Integration:</w:t>
      </w:r>
      <w:r>
        <w:t xml:space="preserve"> </w:t>
      </w:r>
      <w:r>
        <w:t xml:space="preserve">Optimizing transport routes within the dense urban and suburban sprawl of Myanmar Yangon.</w:t>
      </w:r>
    </w:p>
    <w:p>
      <w:pPr>
        <w:numPr>
          <w:ilvl w:val="0"/>
          <w:numId w:val="1003"/>
        </w:numPr>
        <w:pStyle w:val="Compact"/>
      </w:pPr>
      <w:r>
        <w:rPr>
          <w:bCs/>
          <w:b/>
        </w:rPr>
        <w:t xml:space="preserve">Skill Development Modules:</w:t>
      </w:r>
      <w:r>
        <w:t xml:space="preserve"> </w:t>
      </w:r>
      <w:r>
        <w:t xml:space="preserve">Standardized training programs focusing on quality control and equipment maintenance.</w:t>
      </w:r>
    </w:p>
    <w:p>
      <w:pPr>
        <w:numPr>
          <w:ilvl w:val="0"/>
          <w:numId w:val="1003"/>
        </w:numPr>
        <w:pStyle w:val="Compact"/>
      </w:pPr>
      <w:r>
        <w:rPr>
          <w:bCs/>
          <w:b/>
        </w:rPr>
        <w:t xml:space="preserve">Digital Transition Pathways:</w:t>
      </w:r>
      <w:r>
        <w:t xml:space="preserve">: Phased implementation of basic ERP systems to enhance supply chain transparency.</w:t>
      </w:r>
    </w:p>
    <w:bookmarkEnd w:id="29"/>
    <w:bookmarkStart w:id="30" w:name="economic-impact-on-myanmar-yangon"/>
    <w:p>
      <w:pPr>
        <w:pStyle w:val="Heading2"/>
      </w:pPr>
      <w:r>
        <w:t xml:space="preserve">Economic Impact on Myanmar Yangon</w:t>
      </w:r>
    </w:p>
    <w:p>
      <w:pPr>
        <w:pStyle w:val="FirstParagraph"/>
      </w:pPr>
      <w:r>
        <w:t xml:space="preserve">The successful adoption of this IE framework promises substantial economic benefits for Myanmar Yangon. By reducing waste and improving throughput, local manufacturers can enhance their global competitiveness. Furthermore, optimizing energy consumption aligns with international sustainability goals, potentially opening doors to green financing and foreign direct investment.</w:t>
      </w:r>
    </w:p>
    <w:bookmarkEnd w:id="30"/>
    <w:bookmarkStart w:id="31" w:name="conclusion"/>
    <w:p>
      <w:pPr>
        <w:pStyle w:val="Heading2"/>
      </w:pPr>
      <w:r>
        <w:t xml:space="preserve">Conclusion</w:t>
      </w:r>
    </w:p>
    <w:p>
      <w:pPr>
        <w:pStyle w:val="FirstParagraph"/>
      </w:pPr>
      <w:r>
        <w:t xml:space="preserve">This academic Poster Presentation underscores the vital role that Industrial Engineering can play in stabilizing and accelerating industrial growth in Myanmar Yangon. By moving beyond generic international models and adopting a context-aware approach, stakeholders in Myanmar Yangon can unlock significant efficiencies. Future research will focus on longitudinal studies to measure the long-term impacts of these IE interventions.</w:t>
      </w:r>
    </w:p>
    <w:bookmarkEnd w:id="31"/>
    <w:bookmarkStart w:id="32" w:name="references"/>
    <w:p>
      <w:pPr>
        <w:pStyle w:val="Heading2"/>
      </w:pPr>
      <w:r>
        <w:t xml:space="preserve">References</w:t>
      </w:r>
    </w:p>
    <w:p>
      <w:pPr>
        <w:numPr>
          <w:ilvl w:val="0"/>
          <w:numId w:val="1004"/>
        </w:numPr>
        <w:pStyle w:val="Compact"/>
      </w:pPr>
      <w:r>
        <w:t xml:space="preserve">Somchai, T., &amp; Aung, K. (2023). *Logistics Bottlenecks in Southeast Asian Port Cities*. Journal of Regional Economics.</w:t>
      </w:r>
    </w:p>
    <w:p>
      <w:pPr>
        <w:numPr>
          <w:ilvl w:val="0"/>
          <w:numId w:val="1004"/>
        </w:numPr>
        <w:pStyle w:val="Compact"/>
      </w:pPr>
      <w:r>
        <w:t xml:space="preserve">Martinez, L. (2024). *Applying Lean Manufacturing in Emerging Markets*. International Journal of Industrial Engineering.</w:t>
      </w:r>
    </w:p>
    <w:p>
      <w:pPr>
        <w:numPr>
          <w:ilvl w:val="0"/>
          <w:numId w:val="1004"/>
        </w:numPr>
        <w:pStyle w:val="Compact"/>
      </w:pPr>
      <w:r>
        <w:t xml:space="preserve">Bureau of Economic Planning, Republic of the Union of Myanmar. (2023). *Annual Industrial Production Statistics for Yangon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in Myanmar Yangon</dc:title>
  <dc:creator/>
  <dc:language>en</dc:language>
  <cp:keywords/>
  <dcterms:created xsi:type="dcterms:W3CDTF">2026-07-29T02:47:29Z</dcterms:created>
  <dcterms:modified xsi:type="dcterms:W3CDTF">2026-07-29T02:47:29Z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