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Poster</w:t>
      </w:r>
      <w:r>
        <w:t xml:space="preserve"> </w:t>
      </w:r>
      <w:r>
        <w:t xml:space="preserve">Presentation</w:t>
      </w:r>
    </w:p>
    <w:bookmarkStart w:id="29" w:name="X85050c8d41695d91480bd27ff60ca82d22dbaa3"/>
    <w:p>
      <w:pPr>
        <w:pStyle w:val="Heading1"/>
      </w:pPr>
      <w:r>
        <w:t xml:space="preserve">Bridging Theory and Practice:</w:t>
      </w:r>
      <w:r>
        <w:br/>
      </w:r>
      <w:r>
        <w:t xml:space="preserve">The Role of the Industrial Engineer in Netherlands Amsterdam</w:t>
      </w:r>
    </w:p>
    <w:p>
      <w:pPr>
        <w:pStyle w:val="FirstParagraph"/>
      </w:pPr>
      <w:r>
        <w:rPr>
          <w:bCs/>
          <w:b/>
        </w:rPr>
        <w:t xml:space="preserve">Abstract:</w:t>
      </w:r>
      <w:r>
        <w:br/>
      </w:r>
      <w:r>
        <w:br/>
      </w:r>
      <w:r>
        <w:t xml:space="preserve">This poster presentation explores the multifaceted role of the</w:t>
      </w:r>
      <w:r>
        <w:t xml:space="preserve"> </w:t>
      </w:r>
      <w:r>
        <w:rPr>
          <w:bCs/>
          <w:b/>
        </w:rPr>
        <w:t xml:space="preserve">Netherlands Amsterdam-based Industrial Engineer</w:t>
      </w:r>
      <w:r>
        <w:t xml:space="preserve">. As one of Europe's most dynamic economic hubs, Amsterdam presents a unique landscape for industrial engineering professionals. This document outlines the critical competencies required, the key sectors driving demand in</w:t>
      </w:r>
    </w:p>
    <w:p>
      <w:pPr>
        <w:pStyle w:val="BodyText"/>
      </w:pPr>
      <w:r>
        <w:t xml:space="preserve">Netherlands Amsterdam, and how modern</w:t>
      </w:r>
    </w:p>
    <w:p>
      <w:pPr>
        <w:pStyle w:val="BodyText"/>
      </w:pPr>
      <w:r>
        <w:t xml:space="preserve">Industrial Engineers contribute to sustainable innovation and operational excellence within this specific geographic context. The focus is on adapting global engineering standards to local Dutch cultural and logistical realities.</w:t>
      </w:r>
    </w:p>
    <w:bookmarkStart w:id="20" w:name="X5a482ec5df9cb78a91a8a700f8cd180e4652025"/>
    <w:p>
      <w:pPr>
        <w:pStyle w:val="Heading2"/>
      </w:pPr>
      <w:r>
        <w:t xml:space="preserve">01.</w:t>
      </w:r>
      <w:r>
        <w:t xml:space="preserve"> </w:t>
      </w:r>
      <w:r>
        <w:t xml:space="preserve">Introduction &amp; Context: Netherlands Amsterdam</w:t>
      </w:r>
    </w:p>
    <w:p>
      <w:pPr>
        <w:pStyle w:val="FirstParagraph"/>
      </w:pPr>
      <w:r>
        <w:rPr>
          <w:bCs/>
          <w:b/>
        </w:rPr>
        <w:t xml:space="preserve">Netherlands Amsterdam</w:t>
      </w:r>
      <w:r>
        <w:t xml:space="preserve"> </w:t>
      </w:r>
      <w:r>
        <w:t xml:space="preserve">is not merely a city; it is the logistical heart of Europe and a global center for technology, logistics, and sustainability. For the</w:t>
      </w:r>
    </w:p>
    <w:p>
      <w:pPr>
        <w:pStyle w:val="BodyText"/>
      </w:pPr>
      <w:r>
        <w:t xml:space="preserve">Netherlands Amsterdam Industrial Engineer, this environment offers unparalleled opportunities to influence supply chain efficiency, urban mobility solutions, and digital transformation in manufacturing. The dense infrastructure of Amsterdam requires engineers who are not only technically proficient but also culturally adept at collaborating within diverse teams.</w:t>
      </w:r>
    </w:p>
    <w:p>
      <w:pPr>
        <w:pStyle w:val="BodyText"/>
      </w:pPr>
      <w:r>
        <w:t xml:space="preserve">The primary objective of this presentation is to define the specific profile required for an Industrial Engineer operating in this region. It highlights how the unique challenges of a historic yet modern city like Amsterdam shape engineering methodologies. From optimizing last-mile delivery in narrow canals to managing high-tech manufacturing in nearby Eindhoven (the Brainport region, closely linked economically), the scope of work is vast and impactful.</w:t>
      </w:r>
    </w:p>
    <w:bookmarkEnd w:id="20"/>
    <w:bookmarkStart w:id="21" w:name="X860ae908ea3de7730f15c9fd99e3c02a939ff74"/>
    <w:p>
      <w:pPr>
        <w:pStyle w:val="Heading2"/>
      </w:pPr>
      <w:r>
        <w:t xml:space="preserve">02.</w:t>
      </w:r>
      <w:r>
        <w:t xml:space="preserve"> </w:t>
      </w:r>
      <w:r>
        <w:t xml:space="preserve">Core Competencies of the Modern Industrial Engineer</w:t>
      </w:r>
    </w:p>
    <w:p>
      <w:pPr>
        <w:pStyle w:val="FirstParagraph"/>
      </w:pPr>
      <w:r>
        <w:t xml:space="preserve">To succeed as an</w:t>
      </w:r>
    </w:p>
    <w:p>
      <w:pPr>
        <w:pStyle w:val="BodyText"/>
      </w:pPr>
      <w:r>
        <w:t xml:space="preserve">Netherlands Amsterdam Industrial Engineer, professionals must possess a hybrid skill set that bridges technical engineering with business strategy. The following core competencies are essential:</w:t>
      </w:r>
    </w:p>
    <w:p>
      <w:pPr>
        <w:numPr>
          <w:ilvl w:val="0"/>
          <w:numId w:val="1001"/>
        </w:numPr>
        <w:pStyle w:val="Compact"/>
      </w:pPr>
      <w:r>
        <w:rPr>
          <w:bCs/>
          <w:b/>
        </w:rPr>
        <w:t xml:space="preserve">Data Analytics &amp; Digitalization:</w:t>
      </w:r>
      <w:r>
        <w:t xml:space="preserve"> </w:t>
      </w:r>
      <w:r>
        <w:t xml:space="preserve">The ability to leverage Big Data, IoT (Internet of Things), and AI for predictive maintenance and process optimization is paramount. In Amsterdam's tech-forward ecosystem, digital literacy is non-negotiable.</w:t>
      </w:r>
    </w:p>
    <w:p>
      <w:pPr>
        <w:numPr>
          <w:ilvl w:val="0"/>
          <w:numId w:val="1001"/>
        </w:numPr>
        <w:pStyle w:val="Compact"/>
      </w:pPr>
      <w:r>
        <w:rPr>
          <w:bCs/>
          <w:b/>
        </w:rPr>
        <w:t xml:space="preserve">Sustainability Engineering:</w:t>
      </w:r>
      <w:r>
        <w:t xml:space="preserve"> </w:t>
      </w:r>
      <w:r>
        <w:t xml:space="preserve">With the Netherlands committing to ambitious carbon neutrality goals by 2050, Industrial Engineers in Amsterdam must prioritize green engineering principles. This includes lifecycle analysis and circular economy models.</w:t>
      </w:r>
    </w:p>
    <w:p>
      <w:pPr>
        <w:numPr>
          <w:ilvl w:val="0"/>
          <w:numId w:val="1001"/>
        </w:numPr>
        <w:pStyle w:val="Compact"/>
      </w:pPr>
      <w:r>
        <w:rPr>
          <w:bCs/>
          <w:b/>
        </w:rPr>
        <w:t xml:space="preserve">Lean Six Sigma Methodologies:</w:t>
      </w:r>
      <w:r>
        <w:t xml:space="preserve"> </w:t>
      </w:r>
      <w:r>
        <w:t xml:space="preserve">Traditional efficiency tools remain vital. However, they must be adapted to high-volume service sectors prevalent in Amsterdam, not just manufacturing.</w:t>
      </w:r>
    </w:p>
    <w:p>
      <w:pPr>
        <w:numPr>
          <w:ilvl w:val="0"/>
          <w:numId w:val="1001"/>
        </w:numPr>
        <w:pStyle w:val="Compact"/>
      </w:pPr>
      <w:r>
        <w:rPr>
          <w:bCs/>
          <w:b/>
        </w:rPr>
        <w:t xml:space="preserve">Cross-Cultural Communication:</w:t>
      </w:r>
      <w:r>
        <w:t xml:space="preserve"> </w:t>
      </w:r>
      <w:r>
        <w:t xml:space="preserve">Amsterdam is highly international. An Industrial Engineer here must communicate effectively with stakeholders from diverse backgrounds, requiring strong language and interpersonal skills.</w:t>
      </w:r>
    </w:p>
    <w:bookmarkEnd w:id="21"/>
    <w:bookmarkStart w:id="26" w:name="X0f27480ca1675d0f0f62254561998743c28860a"/>
    <w:p>
      <w:pPr>
        <w:pStyle w:val="Heading2"/>
      </w:pPr>
      <w:r>
        <w:t xml:space="preserve">03.</w:t>
      </w:r>
      <w:r>
        <w:t xml:space="preserve"> </w:t>
      </w:r>
      <w:r>
        <w:t xml:space="preserve">Key Sectors in Netherlands Amsterdam Driving Demand</w:t>
      </w:r>
    </w:p>
    <w:p>
      <w:pPr>
        <w:pStyle w:val="FirstParagraph"/>
      </w:pPr>
      <w:r>
        <w:t xml:space="preserve">The demand for Industrial Engineers in</w:t>
      </w:r>
    </w:p>
    <w:p>
      <w:pPr>
        <w:pStyle w:val="BodyText"/>
      </w:pPr>
      <w:r>
        <w:t xml:space="preserve">Netherlands Amsterdam is driven by several pivotal sectors. Understanding these industries is crucial for tailoring academic and professional development:</w:t>
      </w:r>
    </w:p>
    <w:bookmarkStart w:id="22" w:name="a.-logistics-and-supply-chain-management"/>
    <w:p>
      <w:pPr>
        <w:pStyle w:val="Heading3"/>
      </w:pPr>
      <w:r>
        <w:rPr>
          <w:bCs/>
          <w:b/>
        </w:rPr>
        <w:t xml:space="preserve">A. Logistics and Supply Chain Management</w:t>
      </w:r>
    </w:p>
    <w:p>
      <w:pPr>
        <w:pStyle w:val="FirstParagraph"/>
      </w:pPr>
      <w:r>
        <w:t xml:space="preserve">Amsterdam's proximity to the Port of Rotterdam and Schiphol Airport makes it a critical node in global logistics. Industrial Engineers here focus on warehouse automation, route optimization, and inventory management systems that reduce lead times while maintaining low environmental impact.</w:t>
      </w:r>
    </w:p>
    <w:bookmarkEnd w:id="22"/>
    <w:bookmarkStart w:id="23" w:name="b.-high-tech-systems-materials"/>
    <w:p>
      <w:pPr>
        <w:pStyle w:val="Heading3"/>
      </w:pPr>
      <w:r>
        <w:rPr>
          <w:bCs/>
          <w:b/>
        </w:rPr>
        <w:t xml:space="preserve">B. High-Tech Systems &amp; Materials</w:t>
      </w:r>
    </w:p>
    <w:p>
      <w:pPr>
        <w:pStyle w:val="FirstParagraph"/>
      </w:pPr>
      <w:r>
        <w:t xml:space="preserve">Leveraging the innovation corridors leading into Amsterdam, engineers work in high-tech sectors involving semiconductors (e.g., ASML ecosystem) and advanced materials. This requires precision engineering, quality control expertise, and rapid prototyping capabilities.</w:t>
      </w:r>
    </w:p>
    <w:bookmarkEnd w:id="23"/>
    <w:bookmarkStart w:id="24" w:name="c.-urban-mobility-smart-cities"/>
    <w:p>
      <w:pPr>
        <w:pStyle w:val="Heading3"/>
      </w:pPr>
      <w:r>
        <w:rPr>
          <w:bCs/>
          <w:b/>
        </w:rPr>
        <w:t xml:space="preserve">C. Urban Mobility &amp; Smart Cities</w:t>
      </w:r>
    </w:p>
    <w:p>
      <w:pPr>
        <w:pStyle w:val="FirstParagraph"/>
      </w:pPr>
      <w:r>
        <w:t xml:space="preserve">The city of Amsterdam is a living lab for smart mobility solutions. Industrial Engineers contribute to public transport optimization, electric vehicle charging infrastructure planning, and reducing congestion through data-driven traffic management systems.</w:t>
      </w:r>
    </w:p>
    <w:bookmarkEnd w:id="24"/>
    <w:bookmarkStart w:id="25" w:name="d.-food-processing-agri-tech"/>
    <w:p>
      <w:pPr>
        <w:pStyle w:val="Heading3"/>
      </w:pPr>
      <w:r>
        <w:rPr>
          <w:bCs/>
          <w:b/>
        </w:rPr>
        <w:t xml:space="preserve">D. Food Processing &amp; Agri-Tech</w:t>
      </w:r>
    </w:p>
    <w:p>
      <w:pPr>
        <w:pStyle w:val="FirstParagraph"/>
      </w:pPr>
      <w:r>
        <w:t xml:space="preserve">The Netherlands is an agricultural powerhouse. In Amsterdam, this translates to food tech startups and processing plants that require engineers to optimize production lines for safety, speed, and sustainability.</w:t>
      </w:r>
    </w:p>
    <w:bookmarkEnd w:id="25"/>
    <w:bookmarkEnd w:id="26"/>
    <w:bookmarkStart w:id="27" w:name="academic-framework-educational-pathways"/>
    <w:p>
      <w:pPr>
        <w:pStyle w:val="Heading2"/>
      </w:pPr>
      <w:r>
        <w:t xml:space="preserve">04.</w:t>
      </w:r>
      <w:r>
        <w:t xml:space="preserve"> </w:t>
      </w:r>
      <w:r>
        <w:t xml:space="preserve">Academic Framework &amp; Educational Pathways</w:t>
      </w:r>
    </w:p>
    <w:p>
      <w:pPr>
        <w:pStyle w:val="FirstParagraph"/>
      </w:pPr>
      <w:r>
        <w:t xml:space="preserve">To become a qualified Industrial Engineer in</w:t>
      </w:r>
    </w:p>
    <w:p>
      <w:pPr>
        <w:pStyle w:val="BodyText"/>
      </w:pPr>
      <w:r>
        <w:t xml:space="preserve">Netherlands Amsterdam, academic institutions must align their curricula with industry needs. Key components of this educational framework include:</w:t>
      </w:r>
    </w:p>
    <w:p>
      <w:pPr>
        <w:numPr>
          <w:ilvl w:val="0"/>
          <w:numId w:val="1002"/>
        </w:numPr>
        <w:pStyle w:val="Compact"/>
      </w:pPr>
      <w:r>
        <w:rPr>
          <w:bCs/>
          <w:b/>
        </w:rPr>
        <w:t xml:space="preserve">Bachelor's Level:</w:t>
      </w:r>
      <w:r>
        <w:t xml:space="preserve"> </w:t>
      </w:r>
      <w:r>
        <w:t xml:space="preserve">Focus on fundamentals in mathematics, physics, economics, and basic programming. Emphasis should be placed on problem-solving methodologies.</w:t>
      </w:r>
    </w:p>
    <w:p>
      <w:pPr>
        <w:numPr>
          <w:ilvl w:val="0"/>
          <w:numId w:val="1002"/>
        </w:numPr>
        <w:pStyle w:val="Compact"/>
      </w:pPr>
      <w:r>
        <w:rPr>
          <w:bCs/>
          <w:b/>
        </w:rPr>
        <w:t xml:space="preserve">Master's Level:</w:t>
      </w:r>
      <w:r>
        <w:t xml:space="preserve"> </w:t>
      </w:r>
      <w:r>
        <w:t xml:space="preserve">Specializations in Supply Chain Management, Operations Research, or Sustainability Engineering are highly recommended. Projects should involve real-world case studies from companies located in Amsterdam.</w:t>
      </w:r>
    </w:p>
    <w:p>
      <w:pPr>
        <w:numPr>
          <w:ilvl w:val="0"/>
          <w:numId w:val="1002"/>
        </w:numPr>
        <w:pStyle w:val="Compact"/>
      </w:pPr>
      <w:r>
        <w:rPr>
          <w:bCs/>
          <w:b/>
        </w:rPr>
        <w:t xml:space="preserve">Dual Education Models:</w:t>
      </w:r>
      <w:r>
        <w:t xml:space="preserve"> </w:t>
      </w:r>
      <w:r>
        <w:t xml:space="preserve">Collaborating with local industries to offer internships and co-op programs ensures that graduates are job-ready upon completion of their degrees.</w:t>
      </w:r>
    </w:p>
    <w:p>
      <w:pPr>
        <w:numPr>
          <w:ilvl w:val="0"/>
          <w:numId w:val="1002"/>
        </w:numPr>
        <w:pStyle w:val="Compact"/>
      </w:pPr>
      <w:r>
        <w:rPr>
          <w:bCs/>
          <w:b/>
        </w:rPr>
        <w:t xml:space="preserve">Sustainability Integration:</w:t>
      </w:r>
    </w:p>
    <w:bookmarkEnd w:id="27"/>
    <w:bookmarkStart w:id="28" w:name="challenges-and-opportunities"/>
    <w:p>
      <w:pPr>
        <w:pStyle w:val="Heading2"/>
      </w:pPr>
      <w:r>
        <w:t xml:space="preserve">05.</w:t>
      </w:r>
      <w:r>
        <w:t xml:space="preserve"> </w:t>
      </w:r>
      <w:r>
        <w:t xml:space="preserve">Challenges and Opportunities</w:t>
      </w:r>
    </w:p>
    <w:p>
      <w:pPr>
        <w:pStyle w:val="FirstParagraph"/>
      </w:pPr>
      <w:r>
        <w:rPr>
          <w:bCs/>
          <w:b/>
        </w:rPr>
        <w:t xml:space="preserve">Netherlands Amsterdam presents unique challenges for Industrial Engineers:</w:t>
      </w:r>
    </w:p>
    <w:p>
      <w:pPr>
        <w:pStyle w:val="BodyText"/>
      </w:pPr>
      <w:r>
        <w:rPr>
          <w:bCs/>
          <w:b/>
        </w:rPr>
        <w:t xml:space="preserve">Housing Crisis:</w:t>
      </w:r>
    </w:p>
    <w:p>
      <w:pPr>
        <w:pStyle w:val="BodyText"/>
      </w:pPr>
      <w:r>
        <w:t xml:space="preserve">Rapid Technological Change: Keeping pace with AI and automation advancements requires continuous learning.</w:t>
      </w:r>
    </w:p>
    <w:p>
      <w:pPr>
        <w:pStyle w:val="BodyText"/>
      </w:pPr>
      <w:r>
        <w:rPr>
          <w:bCs/>
          <w:b/>
        </w:rPr>
        <w:t xml:space="preserve">Cultural Diversity:Navigating a multicultural workplace demands high emotional intelligence.</w:t>
      </w:r>
      <w:r>
        <w:rPr>
          <w:bCs/>
          <w:b/>
        </w:rPr>
        <w:t xml:space="preserve"> </w:t>
      </w:r>
      <w:r>
        <w:rPr>
          <w:bCs/>
          <w:b/>
        </w:rPr>
        <w:t xml:space="preserve">&lt; p &gt;&lt; strong &gt; Opportunities :</w:t>
      </w:r>
      <w:r>
        <w:rPr>
          <w:bCs/>
          <w:b/>
        </w:rPr>
        <w:t xml:space="preserve"> </w:t>
      </w:r>
      <w:r>
        <w:rPr>
          <w:bCs/>
          <w:b/>
        </w:rPr>
        <w:t xml:space="preserve">&lt; ul &gt;</w:t>
      </w:r>
    </w:p>
    <w:p>
      <w:pPr>
        <w:pStyle w:val="BodyText"/>
      </w:pPr>
      <w:r>
        <w:rPr>
          <w:bCs/>
          <w:b/>
        </w:rPr>
        <w:t xml:space="preserve">Innovation Grants:</w:t>
      </w:r>
    </w:p>
    <w:p>
      <w:pPr>
        <w:pStyle w:val="BodyText"/>
      </w:pPr>
      <w:r>
        <w:rPr>
          <w:bCs/>
          <w:b/>
        </w:rPr>
        <w:t xml:space="preserve">Collaboration Hubs:</w:t>
      </w:r>
      <w:r>
        <w:t xml:space="preserve"> </w:t>
      </w:r>
      <w:r>
        <w:t xml:space="preserve">&lt; div class =" poster-section "&gt;</w:t>
      </w:r>
      <w:r>
        <w:t xml:space="preserve"> </w:t>
      </w:r>
      <w:r>
        <w:t xml:space="preserve">&lt; h2 &gt;&lt; span style =" color :# E18728 ;"&gt; 06 . Conclusion</w:t>
      </w:r>
      <w:r>
        <w:t xml:space="preserve"> </w:t>
      </w:r>
      <w:r>
        <w:t xml:space="preserve">&lt; p &gt;The role of the Industrial Engineer in Netherlands Amsterdam is pivotal to the region's continued economic and environmental success. By combining rigorous technical training with a deep understanding of local logistical, cultural, and sustainability challenges, these professionals drive innovation at a global scale.</w:t>
      </w:r>
      <w:r>
        <w:t xml:space="preserve"> </w:t>
      </w:r>
      <w:r>
        <w:t xml:space="preserve">&lt; p &gt;Academic institutions must prioritize curricula that reflect this reality, ensuring that future engineers are equipped not just with theoretical knowledge but with practical skills relevant to Amsterdam's dynamic market. The synergy between education and industry in Netherlands Amsterdam sets a benchmark for engineering excellence worldwide.</w:t>
      </w:r>
      <w:r>
        <w:t xml:space="preserve"> </w:t>
      </w:r>
      <w:r>
        <w:t xml:space="preserve">&lt; hr style =" margin :30 px 0 ;"&gt;</w:t>
      </w:r>
      <w:r>
        <w:t xml:space="preserve"> </w:t>
      </w:r>
      <w:r>
        <w:t xml:space="preserve">&lt; p style =" text-align : center ; font-size :12 px ; color :</w:t>
      </w:r>
      <w:r>
        <w:t xml:space="preserve"> </w:t>
      </w:r>
      <w:r>
        <w:rPr>
          <w:iCs/>
          <w:i/>
        </w:rPr>
        <w:t xml:space="preserve">This poster presentation was prepared for academic dissemination regarding Industrial Engineering trends in Netherlands Amsterdam.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in Netherlands Amsterdam: A Poster Presentation</dc:title>
  <dc:creator/>
  <dc:language>en</dc:language>
  <cp:keywords/>
  <dcterms:created xsi:type="dcterms:W3CDTF">2026-07-29T17:38:55Z</dcterms:created>
  <dcterms:modified xsi:type="dcterms:W3CDTF">2026-07-29T17:38:55Z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