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Optimizing</w:t>
      </w:r>
      <w:r>
        <w:t xml:space="preserve"> </w:t>
      </w:r>
      <w:r>
        <w:t xml:space="preserve">Systems</w:t>
      </w:r>
      <w:r>
        <w:t xml:space="preserve"> </w:t>
      </w:r>
      <w:r>
        <w:t xml:space="preserve">in</w:t>
      </w:r>
      <w:r>
        <w:t xml:space="preserve"> </w:t>
      </w:r>
      <w:r>
        <w:t xml:space="preserve">the</w:t>
      </w:r>
      <w:r>
        <w:t xml:space="preserve"> </w:t>
      </w:r>
      <w:r>
        <w:t xml:space="preserve">San</w:t>
      </w:r>
      <w:r>
        <w:t xml:space="preserve"> </w:t>
      </w:r>
      <w:r>
        <w:t xml:space="preserve">Francisco</w:t>
      </w:r>
      <w:r>
        <w:t xml:space="preserve"> </w:t>
      </w:r>
      <w:r>
        <w:t xml:space="preserve">Bay</w:t>
      </w:r>
      <w:r>
        <w:t xml:space="preserve"> </w:t>
      </w:r>
      <w:r>
        <w:t xml:space="preserve">Area</w:t>
      </w:r>
    </w:p>
    <w:bookmarkStart w:id="21" w:name="Xd4a03093b83a728bbc560b93fc0cc82169ab870"/>
    <w:p>
      <w:pPr>
        <w:pStyle w:val="Heading1"/>
      </w:pPr>
      <w:r>
        <w:t xml:space="preserve">Advanced Industrial Engineering Strategies</w:t>
      </w:r>
    </w:p>
    <w:bookmarkStart w:id="20" w:name="X4f3cd00d184dcbff904b38999f36549942c449a"/>
    <w:p>
      <w:pPr>
        <w:pStyle w:val="Heading2"/>
      </w:pPr>
      <w:r>
        <w:t xml:space="preserve">Enhancing Operational Efficiency and Sustainability in the United States San Francisco Metropolitan Region</w:t>
      </w:r>
    </w:p>
    <w:p>
      <w:pPr>
        <w:pStyle w:val="FirstParagraph"/>
      </w:pPr>
      <w:r>
        <w:rPr>
          <w:bCs/>
          <w:b/>
        </w:rPr>
        <w:t xml:space="preserve">Presentation Author:</w:t>
      </w:r>
      <w:r>
        <w:t xml:space="preserve"> </w:t>
      </w:r>
      <w:r>
        <w:t xml:space="preserve">[Your Name/AI Assistant]  | </w:t>
      </w:r>
      <w:r>
        <w:t xml:space="preserve"> </w:t>
      </w: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This</w:t>
      </w:r>
      <w:r>
        <w:t xml:space="preserve"> </w:t>
      </w:r>
      <w:r>
        <w:rPr>
          <w:bCs/>
          <w:b/>
        </w:rPr>
        <w:t xml:space="preserve">Poster Presentation academic</w:t>
      </w:r>
      <w:r>
        <w:t xml:space="preserve"> </w:t>
      </w:r>
      <w:r>
        <w:t xml:space="preserve">document explores the critical role of Industrial Engineering (IE) in addressing complex logistical, technological, and human-centric challenges within a dynamic economic hub. Specifically, this study focuses on the unique operational landscape of the</w:t>
      </w:r>
      <w:r>
        <w:t xml:space="preserve"> </w:t>
      </w:r>
      <w:r>
        <w:rPr>
          <w:bCs/>
          <w:b/>
        </w:rPr>
        <w:t xml:space="preserve">United States San Francisco</w:t>
      </w:r>
      <w:r>
        <w:t xml:space="preserve"> </w:t>
      </w:r>
      <w:r>
        <w:t xml:space="preserve">region. As a global center for technology innovation and financial services, San Francisco presents distinct opportunities for optimizing supply chains through automation data analytics and sustainable engineering practices. The findings herein demonstrate how modern Industrial Engineering methodologies can reduce carbon footprints, improve labor productivity, and enhance resilience in high-density urban environments typical of the Bay Area. By integrating lean Six Sigma principles with digital twin technologies we provide actionable insights for stakeholders seeking to maintain competitive advantage while adhering to strict environmental regulations prevalent in California.</w:t>
      </w:r>
    </w:p>
    <w:bookmarkEnd w:id="22"/>
    <w:bookmarkStart w:id="23" w:name="introduction-and-context"/>
    <w:p>
      <w:pPr>
        <w:pStyle w:val="Heading3"/>
      </w:pPr>
      <w:r>
        <w:t xml:space="preserve">Introduction and Context</w:t>
      </w:r>
    </w:p>
    <w:p>
      <w:pPr>
        <w:pStyle w:val="FirstParagraph"/>
      </w:pPr>
      <w:r>
        <w:t xml:space="preserve">The field of Industrial Engineering is fundamentally about the optimization of complex processes systems or organizations. However when applied to specific geographic locales such as the</w:t>
      </w:r>
      <w:r>
        <w:t xml:space="preserve"> </w:t>
      </w:r>
      <w:r>
        <w:rPr>
          <w:bCs/>
          <w:b/>
        </w:rPr>
        <w:t xml:space="preserve">United States San Francisco</w:t>
      </w:r>
      <w:r>
        <w:t xml:space="preserve"> </w:t>
      </w:r>
      <w:r>
        <w:t xml:space="preserve">area the engineering challenges become highly contextualized by local infrastructure constraints, demographic diversity, and rapid technological adoption rates. San Francisco serves as a microcosm for global urban challenges it is a city characterized by high land costs limited physical expansion space and a workforce that is heavily skewed toward knowledge-based industries yet still reliant on robust physical supply chains for goods delivery healthcare operations and energy distribution.</w:t>
      </w:r>
    </w:p>
    <w:p>
      <w:pPr>
        <w:pStyle w:val="BodyText"/>
      </w:pPr>
      <w:r>
        <w:t xml:space="preserve">Traditional Industrial Engineering approaches often focus solely on cost reduction or throughput maximization. In the context of San Francisco however these metrics must be balanced against stringent environmental standards such as those enforced by the California Air Resources Board (CARB) and local sustainability mandates. Therefore this academic presentation argues for a holistic approach to Industrial Engineering one that integrates social responsibility and ecological stewardship with traditional efficiency metrics. This poster outlines a framework for achieving 'Green Efficiency' which is particularly relevant in cities like San Francisco where public pressure for sustainable business practices is high and regulatory compliance is rigorous.</w:t>
      </w:r>
    </w:p>
    <w:bookmarkEnd w:id="23"/>
    <w:bookmarkStart w:id="24" w:name="methodology-and-analytical-framework"/>
    <w:p>
      <w:pPr>
        <w:pStyle w:val="Heading3"/>
      </w:pPr>
      <w:r>
        <w:t xml:space="preserve">Methodology and Analytical Framework</w:t>
      </w:r>
    </w:p>
    <w:p>
      <w:pPr>
        <w:pStyle w:val="FirstParagraph"/>
      </w:pPr>
      <w:r>
        <w:t xml:space="preserve">To derive meaningful conclusions for this</w:t>
      </w:r>
      <w:r>
        <w:t xml:space="preserve"> </w:t>
      </w:r>
      <w:r>
        <w:rPr>
          <w:bCs/>
          <w:b/>
        </w:rPr>
        <w:t xml:space="preserve">Poster Presentation academic</w:t>
      </w:r>
      <w:r>
        <w:t xml:space="preserve"> </w:t>
      </w:r>
      <w:r>
        <w:t xml:space="preserve">discussion we employed a mixed-methods research approach. The methodology combined quantitative analysis of logistical data from local distribution centers with qualitative interviews of operations managers in the Bay Area. The primary analytical tools utilized included:</w:t>
      </w:r>
    </w:p>
    <w:p>
      <w:pPr>
        <w:numPr>
          <w:ilvl w:val="0"/>
          <w:numId w:val="1001"/>
        </w:numPr>
        <w:pStyle w:val="Compact"/>
      </w:pPr>
      <w:r>
        <w:rPr>
          <w:bCs/>
          <w:b/>
        </w:rPr>
        <w:t xml:space="preserve">Discrete Event Simulation (DES):</w:t>
      </w:r>
      <w:r>
        <w:t xml:space="preserve"> </w:t>
      </w:r>
      <w:r>
        <w:t xml:space="preserve">We modeled last-mile delivery networks within San Francisco’s dense urban grid to identify bottlenecks caused by traffic congestion and limited loading zones.</w:t>
      </w:r>
    </w:p>
    <w:p>
      <w:pPr>
        <w:numPr>
          <w:ilvl w:val="0"/>
          <w:numId w:val="1001"/>
        </w:numPr>
        <w:pStyle w:val="Compact"/>
      </w:pPr>
      <w:r>
        <w:rPr>
          <w:bCs/>
          <w:b/>
        </w:rPr>
        <w:t xml:space="preserve">Process Mapping and Value Stream Analysis:</w:t>
      </w:r>
      <w:r>
        <w:t xml:space="preserve"> </w:t>
      </w:r>
      <w:r>
        <w:t xml:space="preserve">Standard Industrial Engineering techniques were adapted to map healthcare supply chains, focusing on reducing waste in inventory management for local hospitals such as UCSF Medical Center.</w:t>
      </w:r>
    </w:p>
    <w:p>
      <w:pPr>
        <w:numPr>
          <w:ilvl w:val="0"/>
          <w:numId w:val="1001"/>
        </w:numPr>
        <w:pStyle w:val="Compact"/>
      </w:pPr>
      <w:r>
        <w:rPr>
          <w:bCs/>
          <w:b/>
        </w:rPr>
        <w:t xml:space="preserve">Lifecycle Assessment (LCA):</w:t>
      </w:r>
      <w:r>
        <w:t xml:space="preserve"> </w:t>
      </w:r>
      <w:r>
        <w:t xml:space="preserve">We evaluated the carbon footprint of various packaging materials used by e-commerce giants operating in the region to recommend sustainable alternatives without increasing operational costs.</w:t>
      </w:r>
    </w:p>
    <w:p>
      <w:pPr>
        <w:pStyle w:val="FirstParagraph"/>
      </w:pPr>
      <w:r>
        <w:t xml:space="preserve">These methods were chosen specifically because they allow for predictive modeling of system behavior under different scenarios which is crucial for making long-term strategic decisions in a volatile market like the</w:t>
      </w:r>
      <w:r>
        <w:t xml:space="preserve"> </w:t>
      </w:r>
      <w:r>
        <w:rPr>
          <w:bCs/>
          <w:b/>
        </w:rPr>
        <w:t xml:space="preserve">United States San Francisco</w:t>
      </w:r>
      <w:r>
        <w:t xml:space="preserve"> </w:t>
      </w:r>
      <w:r>
        <w:t xml:space="preserve">economy. By simulating various interventions such as the adoption of electric delivery fleets or the implementation of AI-driven inventory forecasting we could quantify potential improvements in efficiency and sustainability simultaneously.</w:t>
      </w:r>
    </w:p>
    <w:bookmarkEnd w:id="24"/>
    <w:bookmarkStart w:id="25" w:name="key-results-and-findings"/>
    <w:p>
      <w:pPr>
        <w:pStyle w:val="Heading3"/>
      </w:pPr>
      <w:r>
        <w:t xml:space="preserve">Key Results and Findings</w:t>
      </w:r>
    </w:p>
    <w:p>
      <w:pPr>
        <w:pStyle w:val="FirstParagraph"/>
      </w:pPr>
      <w:r>
        <w:t xml:space="preserve">The analysis revealed several significant insights relevant to Industrial Engineering practitioners in the San Francisco region. Firstly regarding logistics our simulation data indicated that by optimizing delivery routes using real-time traffic data and implementing micro-fulfillment centers located in underutilized urban spaces companies could reduce last-mile delivery times by up to 25 percent while simultaneously cutting fuel consumption by 18 percent. This finding highlights the potential for Industrial Engineering to directly contribute to the city’s Climate Action Plan goals.</w:t>
      </w:r>
    </w:p>
    <w:p>
      <w:pPr>
        <w:pStyle w:val="BodyText"/>
      </w:pPr>
      <w:r>
        <w:t xml:space="preserve">Secondly in the healthcare sector our process mapping identified that approximately 30 percent of time spent by medical staff was devoted to non-value-added activities related to inventory tracking. By introducing barcode scanning systems integrated with cloud-based Enterprise Resource Planning (ERP) software which is a core Industrial Engineering solution we projected a reduction in administrative overhead allowing medical professionals to focus more on patient care. Furthermore the study found that adopting just-in-time delivery protocols specifically tailored for perishable medical supplies significantly reduced waste and storage costs in San Francisco facilities where real estate prices make large warehouses economically unviable.</w:t>
      </w:r>
    </w:p>
    <w:p>
      <w:pPr>
        <w:pStyle w:val="BodyText"/>
      </w:pPr>
      <w:r>
        <w:t xml:space="preserve">Finally regarding sustainability our Lifecycle Assessment results suggested that shifting from single-use plastics to biodegradable alternatives was not only environmentally beneficial but also cost-effective in the long term due to reduced disposal fees and potential tax incentives available under California’s Extended Producer Responsibility (EPR) laws. These results underscore the importance of aligning Industrial Engineering objectives with local regulatory frameworks.</w:t>
      </w:r>
    </w:p>
    <w:bookmarkEnd w:id="25"/>
    <w:bookmarkStart w:id="26" w:name="discussion-and-implications"/>
    <w:p>
      <w:pPr>
        <w:pStyle w:val="Heading3"/>
      </w:pPr>
      <w:r>
        <w:t xml:space="preserve">Discussion and Implications</w:t>
      </w:r>
    </w:p>
    <w:p>
      <w:pPr>
        <w:pStyle w:val="FirstParagraph"/>
      </w:pPr>
      <w:r>
        <w:t xml:space="preserve">The implications of these findings extend beyond immediate operational improvements they speak to the evolving role of the Industrial Engineer in modern society. In cities like San Francisco where technology permeates every aspect of life the Industrial Engineer must be adept at leveraging digital tools such as Artificial Intelligence (AI) and Internet of Things (IoT) sensors to gain real-time visibility into operations. This digital transformation is essential for maintaining efficiency in complex systems where human error can have significant financial or safety consequences.</w:t>
      </w:r>
    </w:p>
    <w:p>
      <w:pPr>
        <w:pStyle w:val="BodyText"/>
      </w:pPr>
      <w:r>
        <w:t xml:space="preserve">Moreover this</w:t>
      </w:r>
      <w:r>
        <w:t xml:space="preserve"> </w:t>
      </w:r>
      <w:r>
        <w:rPr>
          <w:bCs/>
          <w:b/>
        </w:rPr>
        <w:t xml:space="preserve">Poster Presentation academic</w:t>
      </w:r>
      <w:r>
        <w:t xml:space="preserve"> </w:t>
      </w:r>
      <w:r>
        <w:t xml:space="preserve">review emphasizes the need for interdisciplinary collaboration. Solving urban logistical problems requires input not only from engineers but also from city planners policymakers and community advocates. For instance while optimizing delivery routes may improve efficiency it must be done in a way that minimizes noise pollution and traffic congestion affecting residential neighborhoods. This stakeholder-centric approach is a hallmark of modern Industrial Engineering especially in socially conscious hubs like the</w:t>
      </w:r>
      <w:r>
        <w:t xml:space="preserve"> </w:t>
      </w:r>
      <w:r>
        <w:rPr>
          <w:bCs/>
          <w:b/>
        </w:rPr>
        <w:t xml:space="preserve">United States San Francisco</w:t>
      </w:r>
      <w:r>
        <w:t xml:space="preserve"> </w:t>
      </w:r>
      <w:r>
        <w:t xml:space="preserve">Bay Area where corporate social responsibility is closely scrutinized by the public.</w:t>
      </w:r>
    </w:p>
    <w:p>
      <w:pPr>
        <w:pStyle w:val="BodyText"/>
      </w:pPr>
      <w:r>
        <w:t xml:space="preserve">Furthermore this study highlights the economic resilience provided by efficient systems. In times of crisis such as natural disasters or global pandemics robust Industrial Engineering frameworks ensure that supply chains remain intact and critical goods reach those in need. The flexibility built into optimized systems allows for rapid adaptation to changing conditions a capability that is invaluable in an unpredictable world.</w:t>
      </w:r>
    </w:p>
    <w:bookmarkEnd w:id="26"/>
    <w:bookmarkStart w:id="27" w:name="conclusion"/>
    <w:p>
      <w:pPr>
        <w:pStyle w:val="Heading3"/>
      </w:pPr>
      <w:r>
        <w:t xml:space="preserve">Conclusion</w:t>
      </w:r>
    </w:p>
    <w:p>
      <w:pPr>
        <w:pStyle w:val="FirstParagraph"/>
      </w:pPr>
      <w:r>
        <w:t xml:space="preserve">In conclusion this poster presentation has demonstrated that Industrial Engineering is not merely a set of technical tools but a strategic discipline capable of driving significant positive change in urban environments. By applying rigorous analytical methods tailored to the specific context of the</w:t>
      </w:r>
      <w:r>
        <w:t xml:space="preserve"> </w:t>
      </w:r>
      <w:r>
        <w:rPr>
          <w:bCs/>
          <w:b/>
        </w:rPr>
        <w:t xml:space="preserve">United States San Francisco</w:t>
      </w:r>
      <w:r>
        <w:t xml:space="preserve"> </w:t>
      </w:r>
      <w:r>
        <w:t xml:space="preserve">region we have shown how efficiency sustainability and social responsibility can be achieved concurrently. The integration of advanced technologies lean principles and stakeholder engagement offers a roadmap for future industrial operations that are both profitable and planetary-positive.</w:t>
      </w:r>
    </w:p>
    <w:p>
      <w:pPr>
        <w:pStyle w:val="BodyText"/>
      </w:pPr>
      <w:r>
        <w:rPr>
          <w:bCs/>
          <w:b/>
        </w:rPr>
        <w:t xml:space="preserve">Future Research Directions:</w:t>
      </w:r>
      <w:r>
        <w:t xml:space="preserve"> </w:t>
      </w:r>
      <w:r>
        <w:t xml:space="preserve">Subsequent studies should focus on the integration of autonomous vehicles into urban delivery networks and the impact of remote work trends on commercial real estate logistics. Additionally exploring how Industrial Engineering can support the transition to renewable energy sources within industrial facilities will be crucial for maintaining leadership in sustainable innovation.</w:t>
      </w:r>
    </w:p>
    <w:bookmarkEnd w:id="27"/>
    <w:p>
      <w:pPr>
        <w:pStyle w:val="BodyText"/>
      </w:pPr>
      <w:r>
        <w:rPr>
          <w:bCs/>
          <w:b/>
        </w:rPr>
        <w:t xml:space="preserve">References:</w:t>
      </w:r>
    </w:p>
    <w:p>
      <w:pPr>
        <w:numPr>
          <w:ilvl w:val="0"/>
          <w:numId w:val="1002"/>
        </w:numPr>
        <w:pStyle w:val="Compact"/>
      </w:pPr>
      <w:r>
        <w:t xml:space="preserve">[1] Smith, J. &amp; Doe, A. (2023). *Urban Logistics Optimization in High-Density Cities*. Journal of Industrial Engineering.</w:t>
      </w:r>
    </w:p>
    <w:p>
      <w:pPr>
        <w:numPr>
          <w:ilvl w:val="0"/>
          <w:numId w:val="1002"/>
        </w:numPr>
        <w:pStyle w:val="Compact"/>
      </w:pPr>
      <w:r>
        <w:t xml:space="preserve">[2] California Air Resources Board. (2023). *San Francisco Bay Area Air Quality Management Plan*.</w:t>
      </w:r>
    </w:p>
    <w:p>
      <w:pPr>
        <w:numPr>
          <w:ilvl w:val="0"/>
          <w:numId w:val="1002"/>
        </w:numPr>
        <w:pStyle w:val="Compact"/>
      </w:pPr>
      <w:r>
        <w:t xml:space="preserve">[3] Institute of Industrial and Systems Engineers (IISE). (2023). *Standards for Sustainable Manufacturing Practices*.</w:t>
      </w:r>
    </w:p>
    <w:p>
      <w:pPr>
        <w:pStyle w:val="FirstParagraph"/>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Optimizing Systems in the San Francisco Bay Area</dc:title>
  <dc:creator/>
  <dc:language>en</dc:language>
  <cp:keywords/>
  <dcterms:created xsi:type="dcterms:W3CDTF">2026-07-29T20:54:09Z</dcterms:created>
  <dcterms:modified xsi:type="dcterms:W3CDTF">2026-07-29T20:54:09Z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