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Journalistic</w:t>
      </w:r>
      <w:r>
        <w:t xml:space="preserve"> </w:t>
      </w:r>
      <w:r>
        <w:t xml:space="preserve">Practice</w:t>
      </w:r>
      <w:r>
        <w:t xml:space="preserve"> </w:t>
      </w:r>
      <w:r>
        <w:t xml:space="preserve">in</w:t>
      </w:r>
      <w:r>
        <w:t xml:space="preserve"> </w:t>
      </w:r>
      <w:r>
        <w:t xml:space="preserve">Australia</w:t>
      </w:r>
      <w:r>
        <w:t xml:space="preserve"> </w:t>
      </w:r>
      <w:r>
        <w:t xml:space="preserve">Brisbane</w:t>
      </w:r>
    </w:p>
    <w:bookmarkStart w:id="27" w:name="Xc40bb2151801d5d0fb111067c90e91e6e8e3a04"/>
    <w:p>
      <w:pPr>
        <w:pStyle w:val="Heading1"/>
      </w:pPr>
      <w:r>
        <w:t xml:space="preserve">The Digital Frontier of Australian Journalist Practice:</w:t>
      </w:r>
      <w:r>
        <w:br/>
      </w:r>
      <w:r>
        <w:t xml:space="preserve">A Case Study of Australia Brisbane</w:t>
      </w:r>
    </w:p>
    <w:p>
      <w:pPr>
        <w:pStyle w:val="FirstParagraph"/>
      </w:pPr>
      <w:r>
        <w:rPr>
          <w:bCs/>
          <w:b/>
        </w:rPr>
        <w:t xml:space="preserve">Presentation Title:</w:t>
      </w:r>
      <w:r>
        <w:t xml:space="preserve"> </w:t>
      </w:r>
      <w:r>
        <w:t xml:space="preserve">The Role of the Modern Journalist in Regional Media Ecosystems</w:t>
      </w:r>
      <w:r>
        <w:br/>
      </w:r>
      <w:r>
        <w:rPr>
          <w:iCs/>
          <w:i/>
        </w:rPr>
        <w:t xml:space="preserve">Focus Region:</w:t>
      </w:r>
      <w:r>
        <w:t xml:space="preserve"> </w:t>
      </w:r>
      <w:r>
        <w:t xml:space="preserve">Australia, specifically Brisbane.</w:t>
      </w:r>
      <w:r>
        <w:br/>
      </w:r>
      <w:r>
        <w:rPr>
          <w:bCs/>
          <w:b/>
        </w:rPr>
        <w:t xml:space="preserve">Presenter:</w:t>
      </w:r>
      <w:r>
        <w:t xml:space="preserve"> </w:t>
      </w:r>
      <w:r>
        <w:t xml:space="preserve">Research Fellow in Media Studies</w:t>
      </w:r>
      <w:r>
        <w:br/>
      </w:r>
      <w:r>
        <w:rPr>
          <w:bCs/>
          <w:b/>
        </w:rPr>
        <w:t xml:space="preserve">Location Context:</w:t>
      </w:r>
      <w:r>
        <w:t xml:space="preserve"> </w:t>
      </w:r>
      <w:r>
        <w:t xml:space="preserve">Brisbane, Australia</w:t>
      </w:r>
      <w:r>
        <w:br/>
      </w:r>
    </w:p>
    <w:bookmarkStart w:id="20" w:name="introduction"/>
    <w:p>
      <w:pPr>
        <w:pStyle w:val="Heading2"/>
      </w:pPr>
      <w:r>
        <w:t xml:space="preserve">Introduction</w:t>
      </w:r>
    </w:p>
    <w:p>
      <w:pPr>
        <w:pStyle w:val="FirstParagraph"/>
      </w:pPr>
      <w:r>
        <w:t xml:space="preserve">In the rapidly evolving landscape of modern media, the role of the</w:t>
      </w:r>
      <w:r>
        <w:t xml:space="preserve"> </w:t>
      </w:r>
      <w:r>
        <w:rPr>
          <w:bCs/>
          <w:b/>
        </w:rPr>
        <w:t xml:space="preserve">Journalist</w:t>
      </w:r>
      <w:r>
        <w:t xml:space="preserve"> </w:t>
      </w:r>
      <w:r>
        <w:t xml:space="preserve">has undergone a profound transformation. This</w:t>
      </w:r>
      <w:r>
        <w:t xml:space="preserve"> </w:t>
      </w:r>
      <w:r>
        <w:rPr>
          <w:bCs/>
          <w:b/>
        </w:rPr>
        <w:t xml:space="preserve">Presentation academic</w:t>
      </w:r>
      <w:r>
        <w:t xml:space="preserve"> </w:t>
      </w:r>
      <w:r>
        <w:t xml:space="preserve">aims to explore these shifts through a localized lens, specifically focusing on the unique socio-political and technological environment of Australia Brisbane. As traditional print media declines and digital platforms rise, understanding how local newsrooms operate in major Australian cities is critical for comprehending the future of democratic discourse. This study investigates how journalists in Australia Brisbane adapt to algorithmic pressures while maintaining ethical standards.</w:t>
      </w:r>
    </w:p>
    <w:bookmarkEnd w:id="20"/>
    <w:bookmarkStart w:id="21" w:name="research-objectives"/>
    <w:p>
      <w:pPr>
        <w:pStyle w:val="Heading2"/>
      </w:pPr>
      <w:r>
        <w:t xml:space="preserve">Research Objectives</w:t>
      </w:r>
    </w:p>
    <w:p>
      <w:pPr>
        <w:pStyle w:val="FirstParagraph"/>
      </w:pPr>
      <w:r>
        <w:t xml:space="preserve">The primary objective of this research is to map the current operational challenges faced by a</w:t>
      </w:r>
      <w:r>
        <w:t xml:space="preserve"> </w:t>
      </w:r>
      <w:r>
        <w:rPr>
          <w:bCs/>
          <w:b/>
        </w:rPr>
        <w:t xml:space="preserve">Journalist</w:t>
      </w:r>
      <w:r>
        <w:t xml:space="preserve"> </w:t>
      </w:r>
      <w:r>
        <w:t xml:space="preserve">operating within Australia Brisbane. We aim to answer three core questions: First, how does the specific cultural context of Brisbane influence news selection and reporting? Second, what are the economic implications for local media houses in Australia compared to global hubs? Third, how does audience engagement on digital platforms alter the traditional gatekeeping role historically associated with journalism? By addressing these points through a rigorous</w:t>
      </w:r>
      <w:r>
        <w:t xml:space="preserve"> </w:t>
      </w:r>
      <w:r>
        <w:rPr>
          <w:bCs/>
          <w:b/>
        </w:rPr>
        <w:t xml:space="preserve">Presentation academic</w:t>
      </w:r>
      <w:r>
        <w:t xml:space="preserve"> </w:t>
      </w:r>
      <w:r>
        <w:t xml:space="preserve">framework, we provide actionable insights for media policymakers and educators.</w:t>
      </w:r>
    </w:p>
    <w:bookmarkEnd w:id="21"/>
    <w:bookmarkStart w:id="22" w:name="methodology"/>
    <w:p>
      <w:pPr>
        <w:pStyle w:val="Heading2"/>
      </w:pPr>
      <w:r>
        <w:t xml:space="preserve">Methodology</w:t>
      </w:r>
    </w:p>
    <w:p>
      <w:pPr>
        <w:pStyle w:val="FirstParagraph"/>
      </w:pPr>
      <w:r>
        <w:t xml:space="preserve">This study employs a mixed-methods approach, combining quantitative data analysis with qualitative interviews. Data was collected from three major news organizations based in Australia Brisbane over a period of twelve months. Surveys were distributed to forty active</w:t>
      </w:r>
      <w:r>
        <w:t xml:space="preserve"> </w:t>
      </w:r>
      <w:r>
        <w:rPr>
          <w:bCs/>
          <w:b/>
        </w:rPr>
        <w:t xml:space="preserve">Journalist</w:t>
      </w:r>
      <w:r>
        <w:t xml:space="preserve"> </w:t>
      </w:r>
      <w:r>
        <w:t xml:space="preserve">professionals, capturing their daily routines, technological tools utilized, and perceived ethical dilemmas. Additionally, content analysis was performed on two hundred articles published by these outlets to identify trends in topic selection and framing. The academic rigor of this</w:t>
      </w:r>
      <w:r>
        <w:t xml:space="preserve"> </w:t>
      </w:r>
      <w:r>
        <w:rPr>
          <w:bCs/>
          <w:b/>
        </w:rPr>
        <w:t xml:space="preserve">Presentation academic</w:t>
      </w:r>
      <w:r>
        <w:t xml:space="preserve"> </w:t>
      </w:r>
      <w:r>
        <w:t xml:space="preserve">ensures that the findings are both statistically significant and contextually rich.</w:t>
      </w:r>
    </w:p>
    <w:bookmarkEnd w:id="22"/>
    <w:bookmarkStart w:id="23" w:name="key-findings"/>
    <w:p>
      <w:pPr>
        <w:pStyle w:val="Heading2"/>
      </w:pPr>
      <w:r>
        <w:t xml:space="preserve">Key Findings</w:t>
      </w:r>
    </w:p>
    <w:p>
      <w:pPr>
        <w:pStyle w:val="FirstParagraph"/>
      </w:pPr>
      <w:r>
        <w:t xml:space="preserve">The analysis reveals a distinct "hybrid model" of journalism currently dominating Australia Brisbane. Traditional beat reporting is increasingly supplemented by social media monitoring and user-generated content verification. The typical</w:t>
      </w:r>
      <w:r>
        <w:t xml:space="preserve"> </w:t>
      </w:r>
      <w:r>
        <w:rPr>
          <w:bCs/>
          <w:b/>
        </w:rPr>
        <w:t xml:space="preserve">Journalist</w:t>
      </w:r>
      <w:r>
        <w:t xml:space="preserve"> </w:t>
      </w:r>
      <w:r>
        <w:t xml:space="preserve">in this region now spends nearly forty percent of their workday on digital distribution strategy rather than traditional reporting or writing. Furthermore, there is a notable shift towards niche, community-focused stories that appeal to local Brisbane demographics, as opposed to broad national headlines. This localization strategy has proven effective for audience retention in the Australian market.</w:t>
      </w:r>
    </w:p>
    <w:bookmarkEnd w:id="23"/>
    <w:bookmarkStart w:id="24" w:name="discussion"/>
    <w:p>
      <w:pPr>
        <w:pStyle w:val="Heading2"/>
      </w:pPr>
      <w:r>
        <w:t xml:space="preserve">Discussion</w:t>
      </w:r>
    </w:p>
    <w:p>
      <w:pPr>
        <w:pStyle w:val="FirstParagraph"/>
      </w:pPr>
      <w:r>
        <w:t xml:space="preserve">The findings suggest that while technology drives efficiency, it simultaneously places an unprecedented burden on the</w:t>
      </w:r>
      <w:r>
        <w:t xml:space="preserve"> </w:t>
      </w:r>
      <w:r>
        <w:rPr>
          <w:bCs/>
          <w:b/>
        </w:rPr>
        <w:t xml:space="preserve">Journalist</w:t>
      </w:r>
      <w:r>
        <w:t xml:space="preserve">. In Australia Brisbane, where competition for digital attention is fierce, professionals must be versatile content creators rather than single-specialty writers. This versatility requires a re-evaluation of journalism training programs across Australia. Moreover, the economic pressures mean that many newsrooms are leaner than before, requiring each staff member to handle multiple roles. The</w:t>
      </w:r>
      <w:r>
        <w:t xml:space="preserve"> </w:t>
      </w:r>
      <w:r>
        <w:rPr>
          <w:bCs/>
          <w:b/>
        </w:rPr>
        <w:t xml:space="preserve">Presentation academic</w:t>
      </w:r>
      <w:r>
        <w:t xml:space="preserve"> </w:t>
      </w:r>
      <w:r>
        <w:t xml:space="preserve">discussion highlights that these challenges are not unique but are particularly acute in regions like Brisbane due to its specific market size and geographic isolation from other major global media centers.</w:t>
      </w:r>
    </w:p>
    <w:bookmarkEnd w:id="24"/>
    <w:bookmarkStart w:id="25" w:name="conclusion-and-implications"/>
    <w:p>
      <w:pPr>
        <w:pStyle w:val="Heading2"/>
      </w:pPr>
      <w:r>
        <w:t xml:space="preserve">Conclusion and Implications</w:t>
      </w:r>
    </w:p>
    <w:p>
      <w:pPr>
        <w:pStyle w:val="FirstParagraph"/>
      </w:pPr>
      <w:r>
        <w:t xml:space="preserve">In conclusion, the identity of the</w:t>
      </w:r>
      <w:r>
        <w:t xml:space="preserve"> </w:t>
      </w:r>
      <w:r>
        <w:rPr>
          <w:bCs/>
          <w:b/>
        </w:rPr>
        <w:t xml:space="preserve">Journalist</w:t>
      </w:r>
      <w:r>
        <w:t xml:space="preserve"> </w:t>
      </w:r>
      <w:r>
        <w:t xml:space="preserve">in Australia Brisbane is fundamentally changing. The profession demands greater digital literacy and adaptability while retaining core ethical commitments. For future media landscapes, it is crucial to support local newsrooms through policy interventions that recognize their democratic value. This</w:t>
      </w:r>
      <w:r>
        <w:t xml:space="preserve"> </w:t>
      </w:r>
      <w:r>
        <w:rPr>
          <w:bCs/>
          <w:b/>
        </w:rPr>
        <w:t xml:space="preserve">Presentation academic</w:t>
      </w:r>
      <w:r>
        <w:t xml:space="preserve"> </w:t>
      </w:r>
      <w:r>
        <w:t xml:space="preserve">concludes that investing in journalism education tailored to the specific needs of regional Australian markets like Brisbane will yield significant benefits for public information integrity. The case of Australia Brisbane serves as a microcosm for broader global trends, offering vital lessons for the international community.</w:t>
      </w:r>
    </w:p>
    <w:bookmarkEnd w:id="25"/>
    <w:bookmarkStart w:id="26" w:name="references-and-further-reading"/>
    <w:p>
      <w:pPr>
        <w:pStyle w:val="Heading2"/>
      </w:pPr>
      <w:r>
        <w:t xml:space="preserve">References and Further Reading</w:t>
      </w:r>
    </w:p>
    <w:p>
      <w:pPr>
        <w:pStyle w:val="FirstParagraph"/>
      </w:pPr>
      <w:r>
        <w:t xml:space="preserve">This academic summary draws upon extensive literature regarding media economics in Australia, digital journalism ethics, and regional news viability. For a complete list of citations and detailed methodological appendices regarding the</w:t>
      </w:r>
      <w:r>
        <w:t xml:space="preserve"> </w:t>
      </w:r>
      <w:r>
        <w:rPr>
          <w:bCs/>
          <w:b/>
        </w:rPr>
        <w:t xml:space="preserve">Journalist</w:t>
      </w:r>
      <w:r>
        <w:t xml:space="preserve"> </w:t>
      </w:r>
      <w:r>
        <w:t xml:space="preserve">workforce in Australia Brisbane, please contact the lead researcher or consult the full published paper available through academic repositories. The data presented here forms a core part of an ongoing study funded by Australian research grants to support media diversity.</w:t>
      </w:r>
    </w:p>
    <w:bookmarkEnd w:id="26"/>
    <w:bookmarkEnd w:id="27"/>
    <w:p>
      <w:pPr>
        <w:pStyle w:val="BodyText"/>
      </w:pPr>
      <w:r>
        <w:rPr>
          <w:bCs/>
          <w:b/>
        </w:rPr>
        <w:t xml:space="preserve">Note on Scope:</w:t>
      </w:r>
      <w:r>
        <w:t xml:space="preserve"> </w:t>
      </w:r>
      <w:r>
        <w:t xml:space="preserve">The implications of this study extend beyond immediate local relevance. The adaptation strategies employed by a</w:t>
      </w:r>
      <w:r>
        <w:t xml:space="preserve"> </w:t>
      </w:r>
      <w:r>
        <w:rPr>
          <w:bCs/>
          <w:b/>
        </w:rPr>
        <w:t xml:space="preserve">Journalist</w:t>
      </w:r>
      <w:r>
        <w:t xml:space="preserve"> </w:t>
      </w:r>
      <w:r>
        <w:t xml:space="preserve">in Australia Brisbane reflect global shifts in media consumption. Understanding these dynamics is essential for scholars studying the</w:t>
      </w:r>
      <w:r>
        <w:t xml:space="preserve"> </w:t>
      </w:r>
      <w:r>
        <w:rPr>
          <w:bCs/>
          <w:b/>
        </w:rPr>
        <w:t xml:space="preserve">Presentation academic</w:t>
      </w:r>
      <w:r>
        <w:t xml:space="preserve"> </w:t>
      </w:r>
      <w:r>
        <w:t xml:space="preserve">trends in communication theory. As Brisbane continues to grow as a major hub within Australia, its media ecosystem provides a critical case study for balancing commercial viability with public service obligations.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Journalistic Practice in Australia Brisbane</dc:title>
  <dc:creator/>
  <dc:language>en</dc:language>
  <cp:keywords/>
  <dcterms:created xsi:type="dcterms:W3CDTF">2026-07-29T21:05:24Z</dcterms:created>
  <dcterms:modified xsi:type="dcterms:W3CDTF">2026-07-29T21:05:24Z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