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China</w:t>
      </w:r>
      <w:r>
        <w:t xml:space="preserve"> </w:t>
      </w:r>
      <w:r>
        <w:t xml:space="preserve">Guangzhou</w:t>
      </w:r>
    </w:p>
    <w:bookmarkStart w:id="28" w:name="X1065d754dca41e2357e0e7e61af32026214642d"/>
    <w:p>
      <w:pPr>
        <w:pStyle w:val="Heading1"/>
      </w:pPr>
      <w:r>
        <w:t xml:space="preserve">The Evolving Role of the Journalist: Bridging Global Voices in China Guangzhou</w:t>
      </w:r>
    </w:p>
    <w:p>
      <w:pPr>
        <w:pStyle w:val="FirstParagraph"/>
      </w:pPr>
      <w:r>
        <w:rPr>
          <w:bCs/>
          <w:b/>
        </w:rPr>
        <w:t xml:space="preserve">Presentation Context:</w:t>
      </w:r>
      <w:r>
        <w:br/>
      </w:r>
      <w:r>
        <w:t xml:space="preserve">This document serves as a comprehensive poster presentation for academic and professional discourse regarding the shifting paradigm of journalism within the specific socio-political and economic context of China Guangzhou. It explores how the modern journalist adapts to technological convergence, cultural exchange, and regulatory frameworks while maintaining ethical standards in one of China’s most dynamic metropolises.</w:t>
      </w:r>
    </w:p>
    <w:bookmarkStart w:id="20" w:name="introduction"/>
    <w:p>
      <w:pPr>
        <w:pStyle w:val="Heading2"/>
      </w:pPr>
      <w:r>
        <w:t xml:space="preserve">1. Introduction</w:t>
      </w:r>
    </w:p>
    <w:p>
      <w:pPr>
        <w:pStyle w:val="FirstParagraph"/>
      </w:pPr>
      <w:r>
        <w:t xml:space="preserve">Guangzhou, the historic capital of Guangdong province and a pivotal hub in the Pearl River Delta, stands as a testament to rapid modernization and international integration. As one of China’s most cosmopolitan cities, it hosts thousands of foreign nationals and serves as a critical gateway for global trade. In this unique environment, the</w:t>
      </w:r>
      <w:r>
        <w:t xml:space="preserve"> </w:t>
      </w:r>
      <w:r>
        <w:rPr>
          <w:bCs/>
          <w:b/>
        </w:rPr>
        <w:t xml:space="preserve">Journalist</w:t>
      </w:r>
      <w:r>
        <w:t xml:space="preserve"> </w:t>
      </w:r>
      <w:r>
        <w:t xml:space="preserve">plays an indispensable role not only in reporting news but in shaping public perception and facilitating cross-cultural dialogue.</w:t>
      </w:r>
    </w:p>
    <w:p>
      <w:pPr>
        <w:pStyle w:val="BodyText"/>
      </w:pPr>
      <w:r>
        <w:t xml:space="preserve">The traditional definition of journalism is being rewritten by digital transformation. However, when situated within the specific landscape of</w:t>
      </w:r>
      <w:r>
        <w:t xml:space="preserve"> </w:t>
      </w:r>
      <w:r>
        <w:rPr>
          <w:bCs/>
          <w:b/>
        </w:rPr>
        <w:t xml:space="preserve">China Guangzhou</w:t>
      </w:r>
      <w:r>
        <w:t xml:space="preserve">, the responsibilities extend beyond mere information dissemination. The journalist must navigate a complex ecosystem where local government policies, international business interests, and community narratives intersect.</w:t>
      </w:r>
    </w:p>
    <w:bookmarkEnd w:id="20"/>
    <w:bookmarkStart w:id="21" w:name="media-convergence-in-china-guangzhou"/>
    <w:p>
      <w:pPr>
        <w:pStyle w:val="Heading2"/>
      </w:pPr>
      <w:r>
        <w:t xml:space="preserve">2. Media Convergence in China Guangzhou</w:t>
      </w:r>
    </w:p>
    <w:p>
      <w:pPr>
        <w:pStyle w:val="FirstParagraph"/>
      </w:pPr>
      <w:r>
        <w:t xml:space="preserve">The media landscape in</w:t>
      </w:r>
      <w:r>
        <w:t xml:space="preserve"> </w:t>
      </w:r>
      <w:r>
        <w:rPr>
          <w:bCs/>
          <w:b/>
        </w:rPr>
        <w:t xml:space="preserve">China Guangzhou</w:t>
      </w:r>
      <w:r>
        <w:t xml:space="preserve"> </w:t>
      </w:r>
      <w:r>
        <w:t xml:space="preserve">has undergone seismic shifts over the last decade. The rise of short-video platforms, live streaming, and AI-driven content creation has democratized information but also introduced challenges regarding verification and source integrity.</w:t>
      </w:r>
    </w:p>
    <w:p>
      <w:pPr>
        <w:numPr>
          <w:ilvl w:val="0"/>
          <w:numId w:val="1001"/>
        </w:numPr>
        <w:pStyle w:val="Compact"/>
      </w:pPr>
      <w:r>
        <w:rPr>
          <w:bCs/>
          <w:b/>
        </w:rPr>
        <w:t xml:space="preserve">Digital-First Reporting:</w:t>
      </w:r>
      <w:r>
        <w:t xml:space="preserve"> </w:t>
      </w:r>
      <w:r>
        <w:t xml:space="preserve">Journalists in Guangzhou are increasingly required to be multi-platform producers. A single story may need to be adapted for WeChat, Douyin (TikTok), Weibo, and traditional print or television outlets.</w:t>
      </w:r>
    </w:p>
    <w:p>
      <w:pPr>
        <w:numPr>
          <w:ilvl w:val="0"/>
          <w:numId w:val="1001"/>
        </w:numPr>
        <w:pStyle w:val="Compact"/>
      </w:pPr>
      <w:r>
        <w:rPr>
          <w:bCs/>
          <w:b/>
        </w:rPr>
        <w:t xml:space="preserve">Data Journalism:</w:t>
      </w:r>
      <w:r>
        <w:t xml:space="preserve"> </w:t>
      </w:r>
      <w:r>
        <w:t xml:space="preserve">With Guangzhou being a tech hub, journalists are leveraging big data to uncover trends in urban development, economic shifts, and public service efficiency. This requires technical proficiency alongside investigative skills.</w:t>
      </w:r>
    </w:p>
    <w:p>
      <w:pPr>
        <w:numPr>
          <w:ilvl w:val="0"/>
          <w:numId w:val="1001"/>
        </w:numPr>
        <w:pStyle w:val="Compact"/>
      </w:pPr>
      <w:r>
        <w:rPr>
          <w:bCs/>
          <w:b/>
        </w:rPr>
        <w:t xml:space="preserve">The Role of Social Media:</w:t>
      </w:r>
      <w:r>
        <w:t xml:space="preserve"> </w:t>
      </w:r>
      <w:r>
        <w:t xml:space="preserve">Citizen journalism is prevalent. Professional journalists must now act as curators and validators of user-generated content, ensuring that the rapid flow of information meets accuracy standards.</w:t>
      </w:r>
    </w:p>
    <w:bookmarkEnd w:id="21"/>
    <w:bookmarkStart w:id="22" w:name="the-journalist-as-a-cultural-ambassador"/>
    <w:p>
      <w:pPr>
        <w:pStyle w:val="Heading2"/>
      </w:pPr>
      <w:r>
        <w:t xml:space="preserve">3. The Journalist as a Cultural Ambassador</w:t>
      </w:r>
    </w:p>
    <w:p>
      <w:pPr>
        <w:pStyle w:val="FirstParagraph"/>
      </w:pPr>
      <w:r>
        <w:t xml:space="preserve">In the context of international relations, Guangzhou serves as a microcosm of global diversity. The</w:t>
      </w:r>
      <w:r>
        <w:t xml:space="preserve"> </w:t>
      </w:r>
      <w:r>
        <w:rPr>
          <w:bCs/>
          <w:b/>
        </w:rPr>
        <w:t xml:space="preserve">Journalist</w:t>
      </w:r>
      <w:r>
        <w:t xml:space="preserve">, particularly those covering foreign affairs or community issues, acts as a cultural bridge.</w:t>
      </w:r>
    </w:p>
    <w:p>
      <w:pPr>
        <w:numPr>
          <w:ilvl w:val="0"/>
          <w:numId w:val="1002"/>
        </w:numPr>
        <w:pStyle w:val="Compact"/>
      </w:pPr>
      <w:r>
        <w:rPr>
          <w:bCs/>
          <w:b/>
        </w:rPr>
        <w:t xml:space="preserve">Multilingual Reporting:</w:t>
      </w:r>
      <w:r>
        <w:t xml:space="preserve"> </w:t>
      </w:r>
      <w:r>
        <w:t xml:space="preserve">Effective journalism in this region often requires proficiency in Cantonese, Mandarin, and English to accurately capture the nuances of interviews with expatriates, local merchants, and government officials.</w:t>
      </w:r>
    </w:p>
    <w:p>
      <w:pPr>
        <w:numPr>
          <w:ilvl w:val="0"/>
          <w:numId w:val="1002"/>
        </w:numPr>
        <w:pStyle w:val="Compact"/>
      </w:pPr>
      <w:r>
        <w:rPr>
          <w:bCs/>
          <w:b/>
        </w:rPr>
        <w:t xml:space="preserve">Navigating Cultural Sensitivities:</w:t>
      </w:r>
      <w:r>
        <w:t xml:space="preserve"> </w:t>
      </w:r>
      <w:r>
        <w:t xml:space="preserve">Journalists must possess high emotional intelligence to report on sensitive topics without inflaming tensions. In</w:t>
      </w:r>
      <w:r>
        <w:t xml:space="preserve"> </w:t>
      </w:r>
      <w:r>
        <w:rPr>
          <w:bCs/>
          <w:b/>
        </w:rPr>
        <w:t xml:space="preserve">China Guangzhou</w:t>
      </w:r>
      <w:r>
        <w:t xml:space="preserve">, where international trade is the lifeblood of the city, media accuracy directly impacts diplomatic and commercial relationships.</w:t>
      </w:r>
    </w:p>
    <w:p>
      <w:pPr>
        <w:numPr>
          <w:ilvl w:val="0"/>
          <w:numId w:val="1002"/>
        </w:numPr>
        <w:pStyle w:val="Compact"/>
      </w:pPr>
      <w:r>
        <w:rPr>
          <w:bCs/>
          <w:b/>
        </w:rPr>
        <w:t xml:space="preserve">Honest Representation:</w:t>
      </w:r>
      <w:r>
        <w:t xml:space="preserve"> </w:t>
      </w:r>
      <w:r>
        <w:t xml:space="preserve">The goal is not merely to report events but to foster understanding. By highlighting shared human experiences amidst diverse cultural backgrounds, the journalist contributes to social cohesion in a rapidly changing urban environment.</w:t>
      </w:r>
    </w:p>
    <w:bookmarkEnd w:id="22"/>
    <w:bookmarkStart w:id="23" w:name="X5e9571ee953270dd52e6dabdfa3b8bd14076f23"/>
    <w:p>
      <w:pPr>
        <w:pStyle w:val="Heading2"/>
      </w:pPr>
      <w:r>
        <w:t xml:space="preserve">4. Ethics and Regulation in the Chinese Context</w:t>
      </w:r>
    </w:p>
    <w:p>
      <w:pPr>
        <w:pStyle w:val="FirstParagraph"/>
      </w:pPr>
      <w:r>
        <w:t xml:space="preserve">A critical aspect of being a journalist in China involves understanding the regulatory framework that governs media operations. The</w:t>
      </w:r>
      <w:r>
        <w:t xml:space="preserve"> </w:t>
      </w:r>
      <w:r>
        <w:rPr>
          <w:bCs/>
          <w:b/>
        </w:rPr>
        <w:t xml:space="preserve">Journalist</w:t>
      </w:r>
      <w:r>
        <w:t xml:space="preserve"> </w:t>
      </w:r>
      <w:r>
        <w:t xml:space="preserve">operates within a system that prioritizes social stability, national security, and positive energy (zheng nengliang).</w:t>
      </w:r>
    </w:p>
    <w:p>
      <w:pPr>
        <w:pStyle w:val="BodyText"/>
      </w:pPr>
      <w:r>
        <w:rPr>
          <w:bCs/>
          <w:b/>
        </w:rPr>
        <w:t xml:space="preserve">Ethical Challenge:</w:t>
      </w:r>
      <w:r>
        <w:br/>
      </w:r>
      <w:r>
        <w:t xml:space="preserve">How does the journalist balance the universal ethical imperative of truth-seeking with local regulatory expectations? In Guangzhou, this often manifests as a focus on constructive journalism—reporting solutions and progress alongside challenges. This approach helps maintain public trust while adhering to national guidelines.</w:t>
      </w:r>
    </w:p>
    <w:p>
      <w:pPr>
        <w:pStyle w:val="BodyText"/>
      </w:pPr>
      <w:r>
        <w:t xml:space="preserve">The role of self-regulation is paramount. Media organizations in Guangzhou employ rigorous editorial processes to ensure compliance with Chinese media laws, which differ significantly from Western models. Journalists must be well-versed in these regulations to avoid inadvertent violations while still delivering impactful, truthful stories.</w:t>
      </w:r>
    </w:p>
    <w:bookmarkEnd w:id="23"/>
    <w:bookmarkStart w:id="24" w:name="X127d411240be15e588bda9caa7d971861dd2e96"/>
    <w:p>
      <w:pPr>
        <w:pStyle w:val="Heading2"/>
      </w:pPr>
      <w:r>
        <w:t xml:space="preserve">5. Case Study: Technology and Urban Development</w:t>
      </w:r>
    </w:p>
    <w:p>
      <w:pPr>
        <w:pStyle w:val="FirstParagraph"/>
      </w:pPr>
      <w:r>
        <w:t xml:space="preserve">To illustrate the evolving role of the journalist, we examine coverage of technological innovation in Guangzhou. As a leader in China’s digital economy, Guangzhou is home to numerous tech startups and research institutes.</w:t>
      </w:r>
    </w:p>
    <w:p>
      <w:pPr>
        <w:numPr>
          <w:ilvl w:val="0"/>
          <w:numId w:val="1003"/>
        </w:numPr>
        <w:pStyle w:val="Compact"/>
      </w:pPr>
      <w:r>
        <w:rPr>
          <w:bCs/>
          <w:b/>
        </w:rPr>
        <w:t xml:space="preserve">Investigative Depth:</w:t>
      </w:r>
      <w:r>
        <w:t xml:space="preserve"> </w:t>
      </w:r>
      <w:r>
        <w:t xml:space="preserve">Journalists are tasked with explaining complex technological advancements to the general public. This requires translating technical jargon into accessible language without oversimplifying.</w:t>
      </w:r>
    </w:p>
    <w:p>
      <w:pPr>
        <w:numPr>
          <w:ilvl w:val="0"/>
          <w:numId w:val="1003"/>
        </w:numPr>
        <w:pStyle w:val="Compact"/>
      </w:pPr>
      <w:r>
        <w:rPr>
          <w:bCs/>
          <w:b/>
        </w:rPr>
        <w:t xml:space="preserve">Social Impact Reporting:</w:t>
      </w:r>
      <w:r>
        <w:t xml:space="preserve"> </w:t>
      </w:r>
      <w:r>
        <w:t xml:space="preserve">Beyond economic metrics, journalists analyze how technology affects daily life in Guangzhou. Topics include smart city initiatives, privacy concerns in the age of surveillance technology, and the digital divide between urban and rural districts.</w:t>
      </w:r>
    </w:p>
    <w:bookmarkEnd w:id="24"/>
    <w:bookmarkStart w:id="25" w:name="future-directions-for-journalism"/>
    <w:p>
      <w:pPr>
        <w:pStyle w:val="Heading2"/>
      </w:pPr>
      <w:r>
        <w:t xml:space="preserve">6. Future Directions for Journalism</w:t>
      </w:r>
    </w:p>
    <w:p>
      <w:pPr>
        <w:pStyle w:val="FirstParagraph"/>
      </w:pPr>
      <w:r>
        <w:t xml:space="preserve">The future of journalism in Guangzhou will be defined by adaptability and specialization. As AI tools become more sophisticated, the human element of journalism—empathy, contextual understanding, and ethical judgment—will become even more valuable.</w:t>
      </w:r>
    </w:p>
    <w:p>
      <w:pPr>
        <w:numPr>
          <w:ilvl w:val="0"/>
          <w:numId w:val="1004"/>
        </w:numPr>
        <w:pStyle w:val="Compact"/>
      </w:pPr>
      <w:r>
        <w:rPr>
          <w:bCs/>
          <w:b/>
        </w:rPr>
        <w:t xml:space="preserve">Specialization:</w:t>
      </w:r>
      <w:r>
        <w:t xml:space="preserve"> </w:t>
      </w:r>
      <w:r>
        <w:t xml:space="preserve">We anticipate a rise in specialized reporters focusing on niche areas such as environmental sustainability in the Pearl River Delta, healthcare innovation, or international education policies.</w:t>
      </w:r>
    </w:p>
    <w:p>
      <w:pPr>
        <w:numPr>
          <w:ilvl w:val="0"/>
          <w:numId w:val="1004"/>
        </w:numPr>
        <w:pStyle w:val="Compact"/>
      </w:pPr>
      <w:r>
        <w:rPr>
          <w:bCs/>
          <w:b/>
        </w:rPr>
        <w:t xml:space="preserve">Cross-Border Collaboration:</w:t>
      </w:r>
      <w:r>
        <w:t xml:space="preserve"> </w:t>
      </w:r>
      <w:r>
        <w:t xml:space="preserve">Journalists from Guangzhou may increasingly collaborate with media outlets globally to provide multi-perspective coverage of international events. This will enhance the global profile of Guangzhou as a city that values open dialogue and intellectual exchange.</w:t>
      </w:r>
    </w:p>
    <w:p>
      <w:pPr>
        <w:numPr>
          <w:ilvl w:val="0"/>
          <w:numId w:val="1004"/>
        </w:numPr>
        <w:pStyle w:val="Compact"/>
      </w:pPr>
      <w:r>
        <w:rPr>
          <w:bCs/>
          <w:b/>
        </w:rPr>
        <w:t xml:space="preserve">Community Engagement:</w:t>
      </w:r>
      <w:r>
        <w:t xml:space="preserve"> </w:t>
      </w:r>
      <w:r>
        <w:t xml:space="preserve">The traditional "gatekeeper" model is giving way to a more interactive approach where audiences participate in newsgathering. Journalists must build direct relationships with their readers and viewers to ensure relevance and trust.</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Journalist</w:t>
      </w:r>
      <w:r>
        <w:t xml:space="preserve"> </w:t>
      </w:r>
      <w:r>
        <w:t xml:space="preserve">remains a cornerstone of a functioning democracy or civil society, regardless of the geopolitical context. In</w:t>
      </w:r>
      <w:r>
        <w:t xml:space="preserve"> </w:t>
      </w:r>
      <w:r>
        <w:rPr>
          <w:bCs/>
          <w:b/>
        </w:rPr>
        <w:t xml:space="preserve">China Guangzhou</w:t>
      </w:r>
      <w:r>
        <w:t xml:space="preserve">, this role is particularly multifaceted due to the city’s economic importance and cultural diversity. The modern journalist must be technically proficient, culturally sensitive, ethically robust, and legally aware.</w:t>
      </w:r>
    </w:p>
    <w:p>
      <w:pPr>
        <w:pStyle w:val="BodyText"/>
      </w:pPr>
      <w:r>
        <w:t xml:space="preserve">By embracing these challenges, journalists in Guangzhou contribute to a more informed public sphere. They help bridge the gap between local realities and global perspectives. As we move forward, it is essential to support media education initiatives that emphasize critical thinking, digital literacy, and cross-cultural competence. The future of journalism in this vibrant city depends on our ability to adapt while staying true to the core values of truth-seeking and public service.</w:t>
      </w:r>
    </w:p>
    <w:bookmarkEnd w:id="26"/>
    <w:bookmarkStart w:id="27" w:name="key-themes-for-discussion"/>
    <w:p>
      <w:pPr>
        <w:pStyle w:val="Heading2"/>
      </w:pPr>
      <w:r>
        <w:t xml:space="preserve">8. Key Themes for Discussion</w:t>
      </w:r>
    </w:p>
    <w:p>
      <w:pPr>
        <w:numPr>
          <w:ilvl w:val="0"/>
          <w:numId w:val="1005"/>
        </w:numPr>
        <w:pStyle w:val="Compact"/>
      </w:pPr>
      <w:r>
        <w:t xml:space="preserve">How can AI assist journalists in verifying facts in real-time?</w:t>
      </w:r>
    </w:p>
    <w:p>
      <w:pPr>
        <w:numPr>
          <w:ilvl w:val="0"/>
          <w:numId w:val="1005"/>
        </w:numPr>
        <w:pStyle w:val="Compact"/>
      </w:pPr>
      <w:r>
        <w:t xml:space="preserve">What are the best practices for cross-cultural reporting in multilingual cities?</w:t>
      </w:r>
    </w:p>
    <w:p>
      <w:pPr>
        <w:numPr>
          <w:ilvl w:val="0"/>
          <w:numId w:val="1005"/>
        </w:numPr>
        <w:pStyle w:val="Compact"/>
      </w:pPr>
      <w:r>
        <w:t xml:space="preserve">In what ways can "constructive journalism" improve public trust in media?</w:t>
      </w:r>
    </w:p>
    <w:p>
      <w:pPr>
        <w:pStyle w:val="FirstParagraph"/>
      </w:pPr>
      <w:r>
        <w:rPr>
          <w:bCs/>
          <w:b/>
        </w:rPr>
        <w:t xml:space="preserve">Note:</w:t>
      </w:r>
      <w:r>
        <w:t xml:space="preserve"> </w:t>
      </w:r>
      <w:r>
        <w:t xml:space="preserve">This poster presentation is designed for academic and professional review. It reflects the specific context of</w:t>
      </w:r>
      <w:r>
        <w:t xml:space="preserve"> </w:t>
      </w:r>
      <w:r>
        <w:rPr>
          <w:bCs/>
          <w:b/>
        </w:rPr>
        <w:t xml:space="preserve">China Guangzhou</w:t>
      </w:r>
      <w:r>
        <w:t xml:space="preserve">. All content is generated to provide a comprehensive overview of the modern journalistic landscape in this region.</w:t>
      </w:r>
    </w:p>
    <w:p>
      <w:pPr>
        <w:pStyle w:val="BodyText"/>
      </w:pPr>
      <w:r>
        <w:t xml:space="preserve">© 2023 Academic Poster Series. Content intended for informational purposes regarding media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Journalist in Modern China Guangzhou</dc:title>
  <dc:creator/>
  <dc:language>en</dc:language>
  <cp:keywords/>
  <dcterms:created xsi:type="dcterms:W3CDTF">2026-07-29T16:14:22Z</dcterms:created>
  <dcterms:modified xsi:type="dcterms:W3CDTF">2026-07-29T16:14:22Z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