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Journalism</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0d44916a1cf2d93ef62c62b7be6610b5f7e35b"/>
    <w:p>
      <w:pPr>
        <w:pStyle w:val="Heading1"/>
      </w:pPr>
      <w:r>
        <w:t xml:space="preserve">The Digital Transition and Professional Ethics of the Journalist in Ethiopia Addis Ababa</w:t>
      </w:r>
    </w:p>
    <w:p>
      <w:pPr>
        <w:pStyle w:val="FirstParagraph"/>
      </w:pPr>
      <w:r>
        <w:t xml:space="preserve">A Poster Presentation Academic Analysis on Media Dynamics, Social Responsibility, and Modernization in East Africa</w:t>
      </w:r>
    </w:p>
    <w:p>
      <w:pPr>
        <w:pStyle w:val="BodyText"/>
      </w:pPr>
      <w:r>
        <w:rPr>
          <w:bCs/>
          <w:b/>
        </w:rPr>
        <w:t xml:space="preserve">Presentation Location:</w:t>
      </w:r>
      <w:r>
        <w:t xml:space="preserve"> </w:t>
      </w:r>
      <w:r>
        <w:t xml:space="preserve">Addis Ababa University Conference Center |</w:t>
      </w:r>
      <w:r>
        <w:t xml:space="preserve"> </w:t>
      </w:r>
      <w:r>
        <w:rPr>
          <w:bCs/>
          <w:b/>
        </w:rPr>
        <w:t xml:space="preserve">Date:</w:t>
      </w:r>
      <w:r>
        <w:t xml:space="preserve"> </w:t>
      </w:r>
      <w:r>
        <w:t xml:space="preserve">October 2023</w:t>
      </w:r>
    </w:p>
    <w:bookmarkEnd w:id="20"/>
    <w:bookmarkStart w:id="21" w:name="i.-abstract-and-introduction"/>
    <w:p>
      <w:pPr>
        <w:pStyle w:val="Heading2"/>
      </w:pPr>
      <w:r>
        <w:rPr>
          <w:bCs/>
          <w:b/>
        </w:rPr>
        <w:t xml:space="preserve">I. Abstract and Introduction</w:t>
      </w:r>
    </w:p>
    <w:p>
      <w:pPr>
        <w:pStyle w:val="FirstParagraph"/>
      </w:pPr>
      <w:r>
        <w:t xml:space="preserve">This academic poster presentation explores the multifaceted role of the modern journalist operating within the complex socio-political landscape of Ethiopia Addis Ababa. As the capital city serves as the administrative, economic, and cultural hub of Ethiopia Addis Ababa, it is also home to a vibrant yet challenging media environment. This study examines how journalists in Ethiopia Addis Ababa navigate between traditional state-media frameworks and emerging private digital platforms.</w:t>
      </w:r>
    </w:p>
    <w:p>
      <w:pPr>
        <w:pStyle w:val="BodyText"/>
      </w:pPr>
      <w:r>
        <w:t xml:space="preserve">The primary objective is to analyze the shifts in journalistic practice, focusing on the transition from print-heavy dominance to digital-first reporting. The presentation highlights critical challenges such as regulatory changes, economic sustainability of newsrooms, and the imperative of maintaining objectivity amidst polarized political discourse in Ethiopia Addis Ababa. Furthermore, this paper argues that for a journalist to remain effective today in Ethiopia Addis Ababa, they must possess not only investigative skills but also digital literacy and an acute understanding of community-based communication strategies.</w:t>
      </w:r>
    </w:p>
    <w:bookmarkEnd w:id="21"/>
    <w:bookmarkStart w:id="22" w:name="ii.-historical-context"/>
    <w:p>
      <w:pPr>
        <w:pStyle w:val="Heading2"/>
      </w:pPr>
      <w:r>
        <w:rPr>
          <w:bCs/>
          <w:b/>
        </w:rPr>
        <w:t xml:space="preserve">II. Historical Context</w:t>
      </w:r>
    </w:p>
    <w:p>
      <w:pPr>
        <w:pStyle w:val="FirstParagraph"/>
      </w:pPr>
      <w:r>
        <w:t xml:space="preserve">The history of journalism in Ethiopia Addis Ababa is deeply intertwined with the nation's political evolution. For decades, the media landscape was characterized by strict state control, where the journalist served primarily as a mouthpiece for government policy. However, beginning in the early 2000s and accelerating significantly after 2018 under reformist policies, Ethiopia Addis Ababa witnessed a liberalization of press freedoms.</w:t>
      </w:r>
    </w:p>
    <w:p>
      <w:pPr>
        <w:pStyle w:val="BodyText"/>
      </w:pPr>
      <w:r>
        <w:t xml:space="preserve">This period marked a turning point for the independent journalist in Ethiopia Addis Ababa. The entry of private FM radio stations, newspapers, and digital news portals transformed the information ecosystem. Today, the journalist in Ethiopia Addis Ababa operates in a space that is more open than ever before but remains fraught with legal ambiguities regarding cybercrimes and anti-terrorism laws which often intersect with freedom of speech.</w:t>
      </w:r>
    </w:p>
    <w:bookmarkEnd w:id="22"/>
    <w:bookmarkStart w:id="23" w:name="iii.-research-methodology"/>
    <w:p>
      <w:pPr>
        <w:pStyle w:val="Heading2"/>
      </w:pPr>
      <w:r>
        <w:rPr>
          <w:bCs/>
          <w:b/>
        </w:rPr>
        <w:t xml:space="preserve">III. Research Methodology</w:t>
      </w:r>
    </w:p>
    <w:p>
      <w:pPr>
        <w:pStyle w:val="FirstParagraph"/>
      </w:pPr>
      <w:r>
        <w:t xml:space="preserve">To accurately assess the current state of journalism, this study employs a mixed-methods approach tailored to the specific context of Ethiopia Addis Ababa:</w:t>
      </w:r>
    </w:p>
    <w:p>
      <w:pPr>
        <w:numPr>
          <w:ilvl w:val="0"/>
          <w:numId w:val="1001"/>
        </w:numPr>
        <w:pStyle w:val="Compact"/>
      </w:pPr>
      <w:r>
        <w:rPr>
          <w:bCs/>
          <w:b/>
        </w:rPr>
        <w:t xml:space="preserve">Semi-Structured Interviews:</w:t>
      </w:r>
      <w:r>
        <w:t xml:space="preserve"> </w:t>
      </w:r>
      <w:r>
        <w:t xml:space="preserve">Conducted with 40 journalists based in Ethiopia Addis Ababa, representing both state-owned entities (such as EBC) and private digital media outlets.</w:t>
      </w:r>
    </w:p>
    <w:p>
      <w:pPr>
        <w:numPr>
          <w:ilvl w:val="0"/>
          <w:numId w:val="1001"/>
        </w:numPr>
        <w:pStyle w:val="Compact"/>
      </w:pPr>
      <w:r>
        <w:rPr>
          <w:bCs/>
          <w:b/>
        </w:rPr>
        <w:t xml:space="preserve">Content Analysis:</w:t>
      </w:r>
      <w:r>
        <w:t xml:space="preserve"> </w:t>
      </w:r>
      <w:r>
        <w:t xml:space="preserve">Analyzed 500 news articles published by major platforms in Ethiopia Addis Ababa over a six-month period to identify framing techniques regarding national politics.</w:t>
      </w:r>
    </w:p>
    <w:p>
      <w:pPr>
        <w:numPr>
          <w:ilvl w:val="0"/>
          <w:numId w:val="1001"/>
        </w:numPr>
        <w:pStyle w:val="Compact"/>
      </w:pPr>
      <w:r>
        <w:rPr>
          <w:bCs/>
          <w:b/>
        </w:rPr>
        <w:t xml:space="preserve">Surveys:</w:t>
      </w:r>
      <w:r>
        <w:t xml:space="preserve"> </w:t>
      </w:r>
      <w:r>
        <w:t xml:space="preserve">Distributed to 200 journalism students and early-career reporters in Ethiopia Addis Ababa to gauge perceptions of professional ethics.</w:t>
      </w:r>
    </w:p>
    <w:bookmarkEnd w:id="23"/>
    <w:bookmarkStart w:id="24" w:name="iv.-key-findings"/>
    <w:p>
      <w:pPr>
        <w:pStyle w:val="Heading2"/>
      </w:pPr>
      <w:r>
        <w:rPr>
          <w:bCs/>
          <w:b/>
        </w:rPr>
        <w:t xml:space="preserve">IV. Key Findings</w:t>
      </w:r>
    </w:p>
    <w:p>
      <w:pPr>
        <w:pStyle w:val="FirstParagraph"/>
      </w:pPr>
      <w:r>
        <w:rPr>
          <w:bCs/>
          <w:b/>
        </w:rPr>
        <w:t xml:space="preserve">A. The Digital Shift in Ethiopia Addis Ababa:</w:t>
      </w:r>
    </w:p>
    <w:p>
      <w:pPr>
        <w:pStyle w:val="BodyText"/>
      </w:pPr>
      <w:r>
        <w:t xml:space="preserve">The data reveals a 70% migration of news consumption towards digital platforms among the populace of Ethiopia Addis Ababa. Consequently, the journalist is no longer just a writer but must be a multimedia producer, capable of video editing, podcasting, and social media management to remain relevant.</w:t>
      </w:r>
    </w:p>
    <w:p>
      <w:pPr>
        <w:pStyle w:val="BodyText"/>
      </w:pPr>
      <w:r>
        <w:t xml:space="preserve">Challenge</w:t>
      </w:r>
    </w:p>
    <w:bookmarkEnd w:id="24"/>
    <w:p>
      <w:pPr>
        <w:pStyle w:val="BodyText"/>
      </w:pPr>
      <w:r>
        <w:t xml:space="preserve">Frequency in Ethiopia Addis Ababa Context</w:t>
      </w:r>
    </w:p>
    <w:p>
      <w:pPr>
        <w:pStyle w:val="BodyText"/>
      </w:pPr>
      <w:r>
        <w:br/>
      </w:r>
    </w:p>
    <w:p>
      <w:pPr>
        <w:pStyle w:val="BodyText"/>
      </w:pPr>
      <w:r>
        <w:br/>
      </w:r>
    </w:p>
    <w:p>
      <w:pPr>
        <w:pStyle w:val="BodyText"/>
      </w:pPr>
      <w:r>
        <w:rPr>
          <w:iCs/>
          <w:i/>
          <w:bCs/>
          <w:b/>
        </w:rPr>
        <w:t xml:space="preserve">Data Snapshot:</w:t>
      </w:r>
      <w:r>
        <w:br/>
      </w:r>
      <w:r>
        <w:t xml:space="preserve">• Self-Censorship due to Legal Fear</w:t>
      </w:r>
      <w:r>
        <w:br/>
      </w:r>
      <w:r>
        <w:t xml:space="preserve">• Economic Instability of Private Media Houses</w:t>
      </w:r>
      <w:r>
        <w:br/>
      </w:r>
      <w:r>
        <w:t xml:space="preserve">• Spread of Disinformation on Social Media</w:t>
      </w:r>
      <w:r>
        <w:br/>
      </w:r>
      <w:r>
        <w:t xml:space="preserve">• Lack of Specialized Beat Reporting Training</w:t>
      </w:r>
    </w:p>
    <w:p>
      <w:pPr>
        <w:pStyle w:val="BodyText"/>
      </w:pPr>
      <w:r>
        <w:rPr>
          <w:bCs/>
          <w:b/>
        </w:rPr>
        <w:t xml:space="preserve">B. Ethical Dilemmas:</w:t>
      </w:r>
    </w:p>
    <w:p>
      <w:pPr>
        <w:pStyle w:val="BodyText"/>
      </w:pPr>
      <w:r>
        <w:t xml:space="preserve">A significant finding is the tension between access journalism and investigative rigor. Many journalists in Ethiopia Addis Ababa report difficulty accessing high-level government officials without compromising critical scrutiny. Conversely, aggressive investigative tactics often lead to legal harassment.</w:t>
      </w:r>
    </w:p>
    <w:bookmarkStart w:id="25" w:name="v.-discussion-the-role-of-the-journalist"/>
    <w:p>
      <w:pPr>
        <w:pStyle w:val="Heading2"/>
      </w:pPr>
      <w:r>
        <w:rPr>
          <w:bCs/>
          <w:b/>
        </w:rPr>
        <w:t xml:space="preserve">V. Discussion: The Role of the Journalist</w:t>
      </w:r>
    </w:p>
    <w:p>
      <w:pPr>
        <w:pStyle w:val="FirstParagraph"/>
      </w:pPr>
      <w:r>
        <w:t xml:space="preserve">The modern journalist in Ethiopia Addis Ababa plays a critical role as a bridge between the government and the citizenry. In a country with diverse ethnic and linguistic groups, accurate reporting is essential for social cohesion.</w:t>
      </w:r>
    </w:p>
    <w:p>
      <w:pPr>
        <w:pStyle w:val="BodyText"/>
      </w:pPr>
      <w:r>
        <w:t xml:space="preserve">This presentation posits that the "Journalist" in this context is an agent of democratization. However, this power comes with responsibility. The study suggests that media houses in Ethiopia Addis Ababa must invest heavily in continuous professional development to combat misinformation. The journalist must act as a verifier of information, particularly when breaking news regarding security or political unrest occurs within the capital.</w:t>
      </w:r>
    </w:p>
    <w:bookmarkEnd w:id="25"/>
    <w:bookmarkStart w:id="26" w:name="X85e25f33e2db2654b625f404e176af005bb2aad"/>
    <w:p>
      <w:pPr>
        <w:pStyle w:val="Heading2"/>
      </w:pPr>
      <w:r>
        <w:rPr>
          <w:bCs/>
          <w:b/>
        </w:rPr>
        <w:t xml:space="preserve">VI. Recommendations for Policy and Practice</w:t>
      </w:r>
    </w:p>
    <w:p>
      <w:pPr>
        <w:numPr>
          <w:ilvl w:val="0"/>
          <w:numId w:val="1002"/>
        </w:numPr>
        <w:pStyle w:val="Compact"/>
      </w:pPr>
      <w:r>
        <w:rPr>
          <w:bCs/>
          <w:b/>
        </w:rPr>
        <w:t xml:space="preserve">Educational Reform:</w:t>
      </w:r>
      <w:r>
        <w:t xml:space="preserve"> </w:t>
      </w:r>
      <w:r>
        <w:t xml:space="preserve">Journalism schools in Ethiopia Addis Ababa should update curricula to include digital forensics, data journalism, and ethical standards in the age of AI.</w:t>
      </w:r>
    </w:p>
    <w:p>
      <w:pPr>
        <w:numPr>
          <w:ilvl w:val="0"/>
          <w:numId w:val="1002"/>
        </w:numPr>
        <w:pStyle w:val="Compact"/>
      </w:pPr>
      <w:r>
        <w:rPr>
          <w:bCs/>
          <w:b/>
        </w:rPr>
        <w:t xml:space="preserve">Legal Clarity:</w:t>
      </w:r>
    </w:p>
    <w:p>
      <w:pPr>
        <w:numPr>
          <w:ilvl w:val="0"/>
          <w:numId w:val="1002"/>
        </w:numPr>
        <w:pStyle w:val="Compact"/>
      </w:pPr>
      <w:r>
        <w:rPr>
          <w:bCs/>
          <w:b/>
        </w:rPr>
        <w:t xml:space="preserve">Sustainability Models:</w:t>
      </w:r>
      <w:r>
        <w:t xml:space="preserve"> </w:t>
      </w:r>
      <w:r>
        <w:t xml:space="preserve">Media organizations in Ethiopia Addis Ababa need to explore diverse revenue streams beyond advertising, such as subscription models and grants, to ensure editorial independence.</w:t>
      </w:r>
    </w:p>
    <w:bookmarkEnd w:id="26"/>
    <w:bookmarkStart w:id="27" w:name="vii.-conclusion"/>
    <w:p>
      <w:pPr>
        <w:pStyle w:val="Heading2"/>
      </w:pPr>
      <w:r>
        <w:rPr>
          <w:bCs/>
          <w:b/>
        </w:rPr>
        <w:t xml:space="preserve">VII. Conclusion</w:t>
      </w:r>
    </w:p>
    <w:p>
      <w:pPr>
        <w:pStyle w:val="FirstParagraph"/>
      </w:pPr>
      <w:r>
        <w:t xml:space="preserve">In conclusion, the landscape of media in Ethiopia Addis Ababa is at a crossroads. The journalist remains the cornerstone of an informed society, capable of holding power to account and amplifying marginalized voices within Ethiopia Addis Ababa and beyond. While challenges related to economic viability and legal constraints persist, the resilience and adaptability shown by journalists suggest a robust future for press freedom.</w:t>
      </w:r>
    </w:p>
    <w:p>
      <w:pPr>
        <w:pStyle w:val="BodyText"/>
      </w:pPr>
      <w:r>
        <w:t xml:space="preserve">By embracing digital tools while upholding rigorous ethical standards, the journalist in Ethiopia Addis Ababa can effectively contribute to national development and democratic consolidation. Future research should focus on the long-term impact of social media algorithms on public opinion formation within this specific geographic context.</w:t>
      </w:r>
    </w:p>
    <w:bookmarkEnd w:id="27"/>
    <w:p>
      <w:pPr>
        <w:pStyle w:val="BodyText"/>
      </w:pPr>
      <w:r>
        <w:t xml:space="preserve">© 2023 Academic Poster Presentation Series | Focus Region: Ethiopia Addis Ababa | Department of Communication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Journalism in Ethiopia Addis Ababa</dc:title>
  <dc:creator/>
  <dc:language>en</dc:language>
  <cp:keywords/>
  <dcterms:created xsi:type="dcterms:W3CDTF">2026-07-29T19:17:32Z</dcterms:created>
  <dcterms:modified xsi:type="dcterms:W3CDTF">2026-07-29T19:17:32Z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