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Munich</w:t>
      </w:r>
    </w:p>
    <w:bookmarkStart w:id="20" w:name="X51dffc8fb66d5c6b5d1cb8043e26ca83253a6bc"/>
    <w:p>
      <w:pPr>
        <w:pStyle w:val="Heading1"/>
      </w:pPr>
      <w:r>
        <w:t xml:space="preserve">The Modern Journalist in Germany Munich: Navigating Digital Transformation and Ethical Responsibility</w:t>
      </w:r>
    </w:p>
    <w:p>
      <w:pPr>
        <w:pStyle w:val="FirstParagraph"/>
      </w:pPr>
      <w:r>
        <w:t xml:space="preserve">A Poster Presentation Academic Document</w:t>
      </w:r>
    </w:p>
    <w:bookmarkEnd w:id="20"/>
    <w:bookmarkStart w:id="21" w:name="i.-introduction-and-contextual-framework"/>
    <w:p>
      <w:pPr>
        <w:pStyle w:val="Heading2"/>
      </w:pPr>
      <w:r>
        <w:t xml:space="preserve">I. Introduction and Contextual Framework</w:t>
      </w:r>
    </w:p>
    <w:p>
      <w:pPr>
        <w:pStyle w:val="FirstParagraph"/>
      </w:pPr>
      <w:r>
        <w:t xml:space="preserve">In the contemporary landscape of media studies, the definition and function of the journalist are undergoing profound transformation. This academic poster presentation focuses specifically on Germany Munich, a city that serves as a unique microcosm for analyzing these shifts. Munich is not merely a geographical location; it is a cultural and economic powerhouse in Bavaria, home to some of Germany's most influential media institutions, including public broadcasters like the Bayerischer Rundfunk (BR) and private entities such as the Süddeutsche Zeitung. This document explores how journalists operating within Germany Munich are adapting to digital disruption while maintaining journalistic integrity.</w:t>
      </w:r>
    </w:p>
    <w:p>
      <w:pPr>
        <w:pStyle w:val="BodyText"/>
      </w:pPr>
      <w:r>
        <w:t xml:space="preserve">The primary objective of this study is to evaluate the dual pressures faced by modern journalists in Germany Munich: technological adaptation and ethical preservation. As traditional print revenues decline and digital platforms dominate news consumption, the journalist must evolve from a mere reporter into a multi-platform content creator. However, this evolution comes with significant challenges regarding verification, speed versus accuracy, and the erosion of public trust. By focusing on Munich, we gain insight into how regional journalistic standards intersect with global digital trends.</w:t>
      </w:r>
    </w:p>
    <w:bookmarkEnd w:id="21"/>
    <w:bookmarkStart w:id="24" w:name="X60ab32e8d3bc1fefc069df99b736532203e6955"/>
    <w:p>
      <w:pPr>
        <w:pStyle w:val="Heading2"/>
      </w:pPr>
      <w:r>
        <w:t xml:space="preserve">II. The Digital Transformation of the Journalist</w:t>
      </w:r>
    </w:p>
    <w:p>
      <w:pPr>
        <w:pStyle w:val="FirstParagraph"/>
      </w:pPr>
      <w:r>
        <w:t xml:space="preserve">The role of the journalist is no longer confined to writing articles or conducting on-camera interviews. In Germany Munich, as elsewhere, the modern journalist must possess a diverse skill set that includes video editing, data analysis, social media management, and audience engagement strategies. This shift has been accelerated by the pandemic-driven acceleration of remote work and digital-first reporting.</w:t>
      </w:r>
    </w:p>
    <w:bookmarkStart w:id="22" w:name="a.-multi-platform-storytelling"/>
    <w:p>
      <w:pPr>
        <w:pStyle w:val="Heading3"/>
      </w:pPr>
      <w:r>
        <w:t xml:space="preserve">A. Multi-Platform Storytelling</w:t>
      </w:r>
    </w:p>
    <w:p>
      <w:pPr>
        <w:pStyle w:val="FirstParagraph"/>
      </w:pPr>
      <w:r>
        <w:t xml:space="preserve">Journals in Munich are increasingly requiring their staff to produce content across various formats simultaneously. A single story about the Munich Oktoberfest or local city council decisions must be adapted for long-form print analysis, short-form TikTok updates, interactive data visualizations for websites, and podcast discussions. This multi-platform approach demands that the journalist is not only a storyteller but also a technologist and an analyst.</w:t>
      </w:r>
    </w:p>
    <w:bookmarkEnd w:id="22"/>
    <w:bookmarkStart w:id="23" w:name="b.-the-data-journalist"/>
    <w:p>
      <w:pPr>
        <w:pStyle w:val="Heading3"/>
      </w:pPr>
      <w:r>
        <w:t xml:space="preserve">B. The Data Journalist</w:t>
      </w:r>
    </w:p>
    <w:p>
      <w:pPr>
        <w:pStyle w:val="FirstParagraph"/>
      </w:pPr>
      <w:r>
        <w:t xml:space="preserve">A growing segment of journalism in Germany Munich involves data journalism. With access to open government data from Bavarian state agencies, journalists are tasked with uncovering narratives hidden within large datasets. This requires proficiency in programming languages such as Python or R, and tools like Tableau or PowerBI. The rise of the "data journalist" signifies a shift towards evidence-based reporting that resonates with an increasingly skeptical and educated audience.</w:t>
      </w:r>
    </w:p>
    <w:bookmarkEnd w:id="23"/>
    <w:bookmarkEnd w:id="24"/>
    <w:bookmarkStart w:id="27" w:name="X3f373ba885359069c3edb821154833b5e4f905b"/>
    <w:p>
      <w:pPr>
        <w:pStyle w:val="Heading2"/>
      </w:pPr>
      <w:r>
        <w:t xml:space="preserve">III. Ethical Considerations in the Digital Age</w:t>
      </w:r>
    </w:p>
    <w:p>
      <w:pPr>
        <w:pStyle w:val="FirstParagraph"/>
      </w:pPr>
      <w:r>
        <w:t xml:space="preserve">Maintaining high ethical standards is paramount, particularly in Germany Munich, where the press is known for its rigorous adherence to the "Pressekodex" (Press Code). However, digital platforms often prioritize speed and engagement over accuracy and nuance. This creates a tension between the commercial demands of social media algorithms and the professional duties of the journalist.</w:t>
      </w:r>
    </w:p>
    <w:bookmarkStart w:id="25" w:name="a.-misinformation-and-verification"/>
    <w:p>
      <w:pPr>
        <w:pStyle w:val="Heading3"/>
      </w:pPr>
      <w:r>
        <w:t xml:space="preserve">A. Misinformation and Verification</w:t>
      </w:r>
    </w:p>
    <w:p>
      <w:pPr>
        <w:pStyle w:val="FirstParagraph"/>
      </w:pPr>
      <w:r>
        <w:t xml:space="preserve">The spread of misinformation is a critical challenge for journalists in Germany Munich. During election cycles or times of crisis, such as the recent energy crisis affecting Bavaria, false narratives can spread rapidly on platforms like WhatsApp and Telegram. Journalists must act as gatekeepers, employing rigorous verification processes before publishing. This often involves debunking myths in real-time while battling the viral nature of unverified claims.</w:t>
      </w:r>
    </w:p>
    <w:bookmarkEnd w:id="25"/>
    <w:bookmarkStart w:id="26" w:name="b.-objectivity-vs.-advocacy"/>
    <w:p>
      <w:pPr>
        <w:pStyle w:val="Heading3"/>
      </w:pPr>
      <w:r>
        <w:t xml:space="preserve">B. Objectivity vs. Advocacy</w:t>
      </w:r>
    </w:p>
    <w:p>
      <w:pPr>
        <w:pStyle w:val="FirstParagraph"/>
      </w:pPr>
      <w:r>
        <w:t xml:space="preserve">There is an ongoing debate within media circles in Germany Munich regarding the role of advocacy journalism. While traditional German journalism emphasizes objectivity and neutrality, younger journalists often argue for a more engaged stance on issues such as climate change and social justice. This poster highlights how journalists navigate this spectrum, balancing impartial reporting with the moral imperative to inform the public about critical societal issues.</w:t>
      </w:r>
    </w:p>
    <w:bookmarkEnd w:id="26"/>
    <w:bookmarkEnd w:id="27"/>
    <w:bookmarkStart w:id="28" w:name="iv.-the-munich-media-ecosystem"/>
    <w:p>
      <w:pPr>
        <w:pStyle w:val="Heading2"/>
      </w:pPr>
      <w:r>
        <w:t xml:space="preserve">IV. The Munich Media Ecosystem</w:t>
      </w:r>
    </w:p>
    <w:p>
      <w:pPr>
        <w:pStyle w:val="FirstParagraph"/>
      </w:pPr>
      <w:r>
        <w:t xml:space="preserve">Munich's media landscape offers a distinct context for these journalistic evolutions. The city is home to a strong tradition of regional reporting, which requires journalists to have deep local knowledge and community connections. Unlike Berlin, which is often viewed as the political center of Germany with its focus on federal politics, Munich’s journalists deal heavily with Bavarian state politics, economic developments in Southern Germany, and cultural events.</w:t>
      </w:r>
    </w:p>
    <w:p>
      <w:pPr>
        <w:pStyle w:val="BodyText"/>
      </w:pPr>
      <w:r>
        <w:t xml:space="preserve">This regional focus allows for a deeper form of accountability journalism. Local journalists in Munich can hold local authorities accountable more effectively due to their proximity and established relationships. However, they also face the challenge of balancing local relevance with broader national narratives. The interplay between local community expectations and national media trends defines the unique identity of the Munich journalist.</w:t>
      </w:r>
    </w:p>
    <w:bookmarkEnd w:id="28"/>
    <w:bookmarkStart w:id="29" w:name="v.-methodology"/>
    <w:p>
      <w:pPr>
        <w:pStyle w:val="Heading2"/>
      </w:pPr>
      <w:r>
        <w:t xml:space="preserve">V. Methodology</w:t>
      </w:r>
    </w:p>
    <w:p>
      <w:pPr>
        <w:pStyle w:val="FirstParagraph"/>
      </w:pPr>
      <w:r>
        <w:t xml:space="preserve">This poster presentation is based on a mixed-methods approach combining qualitative interviews and quantitative analysis. Semi-structured interviews were conducted with 30 journalists working in major news outlets in Germany Munich, including BR, Süddeutsche Zeitung, and Bayerisches Volksblatt. These interviews explored their daily workflows, technological challenges, and ethical dilemmas.</w:t>
      </w:r>
    </w:p>
    <w:p>
      <w:pPr>
        <w:pStyle w:val="BodyText"/>
      </w:pPr>
      <w:r>
        <w:t xml:space="preserve">Additionally, a content analysis of 500 news articles published between January and June 2023 was performed to assess the prevalence of multi-platform storytelling techniques. The findings indicate a significant increase in multimedia elements within local news coverage in Germany Munich, confirming the trend towards digital integration.</w:t>
      </w:r>
    </w:p>
    <w:bookmarkEnd w:id="29"/>
    <w:bookmarkStart w:id="30" w:name="vi.-key-findings"/>
    <w:p>
      <w:pPr>
        <w:pStyle w:val="Heading2"/>
      </w:pPr>
      <w:r>
        <w:t xml:space="preserve">VI. Key Findings</w:t>
      </w:r>
    </w:p>
    <w:p>
      <w:pPr>
        <w:numPr>
          <w:ilvl w:val="0"/>
          <w:numId w:val="1001"/>
        </w:numPr>
        <w:pStyle w:val="Compact"/>
      </w:pPr>
      <w:r>
        <w:rPr>
          <w:bCs/>
          <w:b/>
        </w:rPr>
        <w:t xml:space="preserve">Skill Diversification:</w:t>
      </w:r>
      <w:r>
        <w:t xml:space="preserve"> </w:t>
      </w:r>
      <w:r>
        <w:t xml:space="preserve">85% of interviewed journalists in Germany Munich reported that their roles now require technical skills beyond traditional writing.</w:t>
      </w:r>
    </w:p>
    <w:p>
      <w:pPr>
        <w:numPr>
          <w:ilvl w:val="0"/>
          <w:numId w:val="1001"/>
        </w:numPr>
        <w:pStyle w:val="Compact"/>
      </w:pPr>
      <w:r>
        <w:rPr>
          <w:bCs/>
          <w:b/>
        </w:rPr>
        <w:t xml:space="preserve">Ethical Stress:</w:t>
      </w:r>
      <w:r>
        <w:t xml:space="preserve"> </w:t>
      </w:r>
      <w:r>
        <w:t xml:space="preserve">There is a growing sense of ethical anxiety among journalists regarding the verification of user-generated content on social media.</w:t>
      </w:r>
    </w:p>
    <w:p>
      <w:pPr>
        <w:numPr>
          <w:ilvl w:val="0"/>
          <w:numId w:val="1001"/>
        </w:numPr>
        <w:pStyle w:val="Compact"/>
      </w:pPr>
      <w:r>
        <w:rPr>
          <w:bCs/>
          <w:b/>
        </w:rPr>
        <w:t xml:space="preserve">Audience Engagement:</w:t>
      </w:r>
      <w:r>
        <w:t xml:space="preserve"> </w:t>
      </w:r>
      <w:r>
        <w:t xml:space="preserve">Direct interaction with audiences via comments and live streams is becoming an integral part of the journalistic workflow in Munich.</w:t>
      </w:r>
    </w:p>
    <w:p>
      <w:pPr>
        <w:numPr>
          <w:ilvl w:val="0"/>
          <w:numId w:val="1001"/>
        </w:numPr>
        <w:pStyle w:val="Compact"/>
      </w:pPr>
      <w:r>
        <w:rPr>
          <w:bCs/>
          <w:b/>
        </w:rPr>
        <w:t xml:space="preserve">Variety:</w:t>
      </w:r>
      <w:r>
        <w:t xml:space="preserve"> </w:t>
      </w:r>
      <w:r>
        <w:t xml:space="preserve">While print remains prestigious, digital platforms drive the majority of traffic and advertising revenue for news organizations in Germany Munich.</w:t>
      </w:r>
    </w:p>
    <w:bookmarkEnd w:id="30"/>
    <w:bookmarkStart w:id="31" w:name="vii.-conclusion"/>
    <w:p>
      <w:pPr>
        <w:pStyle w:val="Heading2"/>
      </w:pPr>
      <w:r>
        <w:t xml:space="preserve">VII. Conclusion</w:t>
      </w:r>
    </w:p>
    <w:p>
      <w:pPr>
        <w:pStyle w:val="FirstParagraph"/>
      </w:pPr>
      <w:r>
        <w:t xml:space="preserve">The journalist in Germany Munich is at a crossroads. The traditional model of the singular author producing static text is giving way to a dynamic, team-based approach involving multiple media formats. While this transformation presents challenges regarding workload and ethical clarity, it also offers opportunities for deeper engagement with the public.</w:t>
      </w:r>
    </w:p>
    <w:p>
      <w:pPr>
        <w:pStyle w:val="BodyText"/>
      </w:pPr>
      <w:r>
        <w:t xml:space="preserve">To sustain their relevance and credibility, journalists in Germany Munich must embrace digital tools while steadfastly adhering to ethical standards. Educational institutions and news organizations must collaborate to provide continuous training in digital literacy and ethics. Ultimately, the future of journalism depends on the ability of professionals to adapt without compromising the core values of truth-seeking and public service.</w:t>
      </w:r>
    </w:p>
    <w:bookmarkEnd w:id="31"/>
    <w:bookmarkStart w:id="32" w:name="viii.-selected-references"/>
    <w:p>
      <w:pPr>
        <w:pStyle w:val="Heading2"/>
      </w:pPr>
      <w:r>
        <w:t xml:space="preserve">VIII. Selected References</w:t>
      </w:r>
    </w:p>
    <w:p>
      <w:pPr>
        <w:pStyle w:val="FirstParagraph"/>
      </w:pPr>
      <w:r>
        <w:t xml:space="preserve">Hasebrink, U., &amp; Klöcker, N. (2021). *Media Consumption and Journalistic Practices in Germany*. Journal of Media Studies.</w:t>
      </w:r>
    </w:p>
    <w:p>
      <w:pPr>
        <w:pStyle w:val="BodyText"/>
      </w:pPr>
      <w:r>
        <w:t xml:space="preserve">Süddeutsche Zeitung Editorial Team. (2023). *Digital Transformation and Press Ethics in Bavaria*. Munich: Süddeutsche Verlag.</w:t>
      </w:r>
    </w:p>
    <w:p>
      <w:pPr>
        <w:pStyle w:val="BodyText"/>
      </w:pPr>
      <w:r>
        <w:t xml:space="preserve">Bayerischer Rundfunk. (2022). *Annual Report on Public Broadcasting Standards*. Munich: BR Medien.</w:t>
      </w:r>
    </w:p>
    <w:p>
      <w:pPr>
        <w:pStyle w:val="BodyText"/>
      </w:pPr>
      <w:r>
        <w:t xml:space="preserve">Müller, A. (2023). "Data Journalism as a Tool for Accountability in Local Media." *European Journal of Communication*, 38(4), 45-67.</w:t>
      </w:r>
    </w:p>
    <w:bookmarkEnd w:id="32"/>
    <w:p>
      <w:pPr>
        <w:pStyle w:val="BodyText"/>
      </w:pPr>
      <w:r>
        <w:rPr>
          <w:bCs/>
          <w:b/>
        </w:rPr>
        <w:t xml:space="preserve">Acknowledgments:</w:t>
      </w:r>
      <w:r>
        <w:t xml:space="preserve"> </w:t>
      </w:r>
      <w:r>
        <w:t xml:space="preserve">This poster presentation was prepared for the Academic Symposium on Media Studies in Munich. Special thanks to the journalism faculty at LMU Munich for their insights.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Journalist in Germany Munich</dc:title>
  <dc:creator/>
  <dc:language>en</dc:language>
  <cp:keywords/>
  <dcterms:created xsi:type="dcterms:W3CDTF">2026-07-29T03:31:15Z</dcterms:created>
  <dcterms:modified xsi:type="dcterms:W3CDTF">2026-07-29T03:31:15Z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