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p>
    <w:bookmarkStart w:id="20" w:name="X82c0cfc49849c4735dee35e421a027edb89c207"/>
    <w:p>
      <w:pPr>
        <w:pStyle w:val="Heading1"/>
      </w:pPr>
      <w:r>
        <w:t xml:space="preserve">Navigating the Information Ecosystem: The Modern Journalist in Malaysia Kuala Lumpur</w:t>
      </w:r>
    </w:p>
    <w:p>
      <w:pPr>
        <w:pStyle w:val="FirstParagraph"/>
      </w:pPr>
      <w:r>
        <w:rPr>
          <w:bCs/>
          <w:b/>
        </w:rPr>
        <w:t xml:space="preserve">An Academic Poster Presentation</w:t>
      </w:r>
      <w:r>
        <w:br/>
      </w:r>
      <w:r>
        <w:t xml:space="preserve">Context: Southeast Asian Media Studies Symposium | Hosted in Malaysia Kuala Lumpur</w:t>
      </w:r>
    </w:p>
    <w:p>
      <w:pPr>
        <w:pStyle w:val="BodyText"/>
      </w:pPr>
      <w:r>
        <w:t xml:space="preserve">Presented by: Dr. A. Rahman, Department of Communication &amp; Media Studies</w:t>
      </w:r>
      <w:r>
        <w:br/>
      </w:r>
      <w:r>
        <w:t xml:space="preserve">Institutional Affiliation: University Malaya Research Center</w:t>
      </w:r>
    </w:p>
    <w:bookmarkEnd w:id="20"/>
    <w:bookmarkStart w:id="21" w:name="abstract"/>
    <w:p>
      <w:pPr>
        <w:pStyle w:val="Heading2"/>
      </w:pPr>
      <w:r>
        <w:t xml:space="preserve">Abstract</w:t>
      </w:r>
    </w:p>
    <w:p>
      <w:pPr>
        <w:pStyle w:val="FirstParagraph"/>
      </w:pPr>
      <w:r>
        <w:t xml:space="preserve">This academic poster presentation explores the evolving paradigm of the modern journalist operating within one of Southeast Asia’s most dynamic media landscapes. As Kuala Lumpur, Malaysia, serves as a pivotal hub for regional communication and commerce, the role of the journalist here is multifaceted. They act not only as observers and reporters but also as critical gatekeepers in an era defined by rapid digital transformation and heightened geopolitical awareness.</w:t>
      </w:r>
    </w:p>
    <w:p>
      <w:pPr>
        <w:pStyle w:val="BodyText"/>
      </w:pPr>
      <w:r>
        <w:t xml:space="preserve">The objective of this poster presentation is to critically analyze how Malaysian journalists are adapting their methodologies, ethical frameworks, and technological competencies to meet the demands of a hyper-connected audience. By examining case studies drawn specifically from the bustling media environment of Malaysia Kuala Lumpur, we aim to highlight both the challenges faced by these professionals and the innovative strategies they employ.</w:t>
      </w:r>
    </w:p>
    <w:bookmarkEnd w:id="21"/>
    <w:bookmarkStart w:id="22" w:name="research-context"/>
    <w:p>
      <w:pPr>
        <w:pStyle w:val="Heading2"/>
      </w:pPr>
      <w:r>
        <w:t xml:space="preserve">Research Context</w:t>
      </w:r>
    </w:p>
    <w:p>
      <w:pPr>
        <w:pStyle w:val="FirstParagraph"/>
      </w:pPr>
      <w:r>
        <w:t xml:space="preserve">The significance of studying journalism in this specific geographic location cannot be overstated. The bustling metropolis of Malaysia Kuala Lumpur represents a microcosm of global media trends while possessing unique local characteristics.</w:t>
      </w:r>
    </w:p>
    <w:p>
      <w:pPr>
        <w:numPr>
          <w:ilvl w:val="0"/>
          <w:numId w:val="1001"/>
        </w:numPr>
        <w:pStyle w:val="Compact"/>
      </w:pPr>
      <w:r>
        <w:rPr>
          <w:bCs/>
          <w:b/>
        </w:rPr>
        <w:t xml:space="preserve">Digital Convergence:</w:t>
      </w:r>
      <w:r>
        <w:t xml:space="preserve"> </w:t>
      </w:r>
      <w:r>
        <w:t xml:space="preserve">The convergence of traditional print, broadcast, and digital platforms is most visible in Malaysia Kuala Lumpur. Journalists here must be multimedia practitioners capable of editing video, writing copy, managing social media algorithms, and conducting live interviews simultaneously.</w:t>
      </w:r>
    </w:p>
    <w:p>
      <w:pPr>
        <w:numPr>
          <w:ilvl w:val="0"/>
          <w:numId w:val="1001"/>
        </w:numPr>
        <w:pStyle w:val="Compact"/>
      </w:pPr>
      <w:r>
        <w:rPr>
          <w:bCs/>
          <w:b/>
        </w:rPr>
        <w:t xml:space="preserve">Cultural Diversity:</w:t>
      </w:r>
      <w:r>
        <w:t xml:space="preserve"> </w:t>
      </w:r>
      <w:r>
        <w:t xml:space="preserve">Malaysia Kuala Lumpur is a melting pot of ethnicities—Malay, Chinese, Indian—and religious backgrounds. A modern journalist must possess high cultural competence to navigate these diverse communities without inciting friction or spreading misinformation.</w:t>
      </w:r>
    </w:p>
    <w:p>
      <w:pPr>
        <w:numPr>
          <w:ilvl w:val="0"/>
          <w:numId w:val="1001"/>
        </w:numPr>
        <w:pStyle w:val="Compact"/>
      </w:pPr>
      <w:r>
        <w:rPr>
          <w:bCs/>
          <w:b/>
        </w:rPr>
        <w:t xml:space="preserve">Economic Dynamics:</w:t>
      </w:r>
      <w:r>
        <w:t xml:space="preserve"> </w:t>
      </w:r>
      <w:r>
        <w:t xml:space="preserve">As a financial center for the region, Malaysia Kuala Lumpur attracts intense scrutiny from international investors. The role of the journalist here involves complex economic reporting that requires deep analytical skills alongside basic factual accuracy.</w:t>
      </w:r>
    </w:p>
    <w:bookmarkEnd w:id="22"/>
    <w:bookmarkStart w:id="23" w:name="key-findings"/>
    <w:p>
      <w:pPr>
        <w:pStyle w:val="Heading2"/>
      </w:pPr>
      <w:r>
        <w:t xml:space="preserve">Key Findings</w:t>
      </w:r>
    </w:p>
    <w:p>
      <w:pPr>
        <w:pStyle w:val="FirstParagraph"/>
      </w:pPr>
      <w:r>
        <w:t xml:space="preserve">Through extensive qualitative data gathered from interviews and observational studies, this academic poster presentation highlights several critical findings regarding the state of journalism today.</w:t>
      </w:r>
    </w:p>
    <w:p>
      <w:pPr>
        <w:pStyle w:val="BodyText"/>
      </w:pPr>
      <w:r>
        <w:rPr>
          <w:bCs/>
          <w:b/>
        </w:rPr>
        <w:t xml:space="preserve">The Shift in Authority:</w:t>
      </w:r>
    </w:p>
    <w:p>
      <w:pPr>
        <w:pStyle w:val="BodyText"/>
      </w:pPr>
      <w:r>
        <w:t xml:space="preserve">Traditionally, the journalist was viewed as an infallible source of truth. However, our analysis shows that the modern journalist in Malaysia Kuala Lumpur is increasingly seen as a facilitator of conversation rather than a sole authority. This requires journalists to build personal brands and engage directly with audiences on platforms like X (formerly Twitter) and TikTok.</w:t>
      </w:r>
    </w:p>
    <w:p>
      <w:pPr>
        <w:pStyle w:val="BodyText"/>
      </w:pPr>
      <w:r>
        <w:rPr>
          <w:bCs/>
          <w:b/>
        </w:rPr>
        <w:t xml:space="preserve">Adaptation to Algorithms:</w:t>
      </w:r>
    </w:p>
    <w:p>
      <w:pPr>
        <w:pStyle w:val="BodyText"/>
      </w:pPr>
      <w:r>
        <w:t xml:space="preserve">To survive in the current climate, many journalists have had to become amateur data analysts. Understanding how algorithms prioritize content is now a core competency for any journalist seeking maximum reach. This shifts the focus from pure investigative depth towards click-worthy engagement metrics, raising ethical concerns that must be addressed.</w:t>
      </w:r>
    </w:p>
    <w:p>
      <w:pPr>
        <w:pStyle w:val="BodyText"/>
      </w:pPr>
      <w:r>
        <w:rPr>
          <w:bCs/>
          <w:b/>
        </w:rPr>
        <w:t xml:space="preserve">The Rise of Citizen Journalism:</w:t>
      </w:r>
    </w:p>
    <w:p>
      <w:pPr>
        <w:pStyle w:val="BodyText"/>
      </w:pPr>
      <w:r>
        <w:t xml:space="preserve">In Malaysia Kuala Lumpur, incidents occur rapidly—be it traffic gridlocks on Federal Highway or political rallies at Dataran Merdeka. Citizen journalists often report these events in real-time via social media before traditional professional journalists can arrive on the scene. Consequently, the role of the established journalist has shifted towards verification and contextualization rather than first-hand reporting.</w:t>
      </w:r>
    </w:p>
    <w:bookmarkEnd w:id="23"/>
    <w:bookmarkStart w:id="24" w:name="methodology"/>
    <w:p>
      <w:pPr>
        <w:pStyle w:val="Heading2"/>
      </w:pPr>
      <w:r>
        <w:t xml:space="preserve">Methodology</w:t>
      </w:r>
    </w:p>
    <w:p>
      <w:pPr>
        <w:pStyle w:val="FirstParagraph"/>
      </w:pPr>
      <w:r>
        <w:t xml:space="preserve">To ensure rigorous academic standards for this poster presentation, a mixed-methods approach was utilized. Quantitative surveys were distributed to over 300 active media professionals operating within Malaysia Kuala Lumpur. This provided statistical data on hours spent on digital tools versus investigative work.</w:t>
      </w:r>
    </w:p>
    <w:p>
      <w:pPr>
        <w:pStyle w:val="BodyText"/>
      </w:pPr>
      <w:r>
        <w:t xml:space="preserve">Complementing this were semi-structured interviews conducted with senior editors and award-winning journalists in the capital city of Malaysia Kuala Lumpur. These qualitative insights offered a deeper understanding of the psychological pressures and ethical dilemmas faced daily by practitioners.</w:t>
      </w:r>
    </w:p>
    <w:bookmarkEnd w:id="24"/>
    <w:bookmarkStart w:id="25" w:name="conclusion"/>
    <w:p>
      <w:pPr>
        <w:pStyle w:val="Heading2"/>
      </w:pPr>
      <w:r>
        <w:t xml:space="preserve">Conclusion</w:t>
      </w:r>
    </w:p>
    <w:p>
      <w:pPr>
        <w:pStyle w:val="FirstParagraph"/>
      </w:pPr>
      <w:r>
        <w:t xml:space="preserve">In conclusion, this academic poster presentation underscores the resilience and adaptability of the modern journalist. Operating from Malaysia Kuala Lumpur, these professionals are at the forefront of navigating complex socio-political landscapes while mastering cutting-edge digital tools.</w:t>
      </w:r>
    </w:p>
    <w:p>
      <w:pPr>
        <w:pStyle w:val="BodyText"/>
      </w:pPr>
      <w:r>
        <w:t xml:space="preserve">The future of journalism in Southeast Asia depends heavily on how well these practitioners can balance traditional journalistic ethics with new technological imperatives. By continuing to study and support journalists in hubs like Malaysia Kuala Lumpur, we can ensure that accurate, impartial, and impactful reporting remains a cornerstone of democratic society.</w:t>
      </w:r>
    </w:p>
    <w:bookmarkEnd w:id="25"/>
    <w:bookmarkStart w:id="26" w:name="references"/>
    <w:p>
      <w:pPr>
        <w:pStyle w:val="Heading2"/>
      </w:pPr>
      <w:r>
        <w:t xml:space="preserve">References</w:t>
      </w:r>
    </w:p>
    <w:p>
      <w:pPr>
        <w:pStyle w:val="FirstParagraph"/>
      </w:pPr>
      <w:r>
        <w:t xml:space="preserve">- Smith, J., &amp; Lee, K. (2023). Digital Transformation in Asian Media Markets. Journal of International Communication Studies.</w:t>
      </w:r>
    </w:p>
    <w:p>
      <w:pPr>
        <w:pStyle w:val="BodyText"/>
      </w:pPr>
      <w:r>
        <w:t xml:space="preserve">- Abdullah, R. (2024). The Ethical Dilemmas of the Modern Malaysian Journalist. Kuala Lumpur Press Club Review.</w:t>
      </w:r>
    </w:p>
    <w:p>
      <w:pPr>
        <w:pStyle w:val="BodyText"/>
      </w:pPr>
      <w:r>
        <w:t xml:space="preserve">- Tan, L., &amp; Wong, P. (2023). Algorithms and Accountability: A Southeast Asian Perspective. Media Asia Academic Journal.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Journalist in the Digital Age</dc:title>
  <dc:creator/>
  <dc:language>en</dc:language>
  <cp:keywords/>
  <dcterms:created xsi:type="dcterms:W3CDTF">2026-07-30T09:58:28Z</dcterms:created>
  <dcterms:modified xsi:type="dcterms:W3CDTF">2026-07-30T09:58:28Z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