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20" w:name="X42c5c535c647dbaeddcefa53a3585a5f8332d38"/>
    <w:p>
      <w:pPr>
        <w:pStyle w:val="Heading1"/>
      </w:pPr>
      <w:r>
        <w:t xml:space="preserve">The Evolving Role of the Journalist in Morocco Casablanca: Navigating Digital Transformation and Civic Responsibility</w:t>
      </w:r>
    </w:p>
    <w:p>
      <w:pPr>
        <w:pStyle w:val="FirstParagraph"/>
      </w:pPr>
      <w:r>
        <w:rPr>
          <w:bCs/>
          <w:b/>
        </w:rPr>
        <w:t xml:space="preserve">Presentation Focus:</w:t>
      </w:r>
      <w:r>
        <w:t xml:space="preserve"> </w:t>
      </w:r>
      <w:r>
        <w:t xml:space="preserve">Academic Poster Presentation</w:t>
      </w:r>
      <w:r>
        <w:br/>
      </w:r>
      <w:r>
        <w:rPr>
          <w:bCs/>
          <w:b/>
        </w:rPr>
        <w:t xml:space="preserve">Context:</w:t>
      </w:r>
      <w:r>
        <w:t xml:space="preserve">A Media Landscape Analysis in Morocco Casablanca</w:t>
      </w:r>
    </w:p>
    <w:bookmarkEnd w:id="20"/>
    <w:bookmarkStart w:id="21" w:name="i.-introduction-the-casablanca-context"/>
    <w:p>
      <w:pPr>
        <w:pStyle w:val="Heading2"/>
      </w:pPr>
      <w:r>
        <w:t xml:space="preserve">I. Introduction: The Casablanca Context</w:t>
      </w:r>
    </w:p>
    <w:p>
      <w:pPr>
        <w:pStyle w:val="FirstParagraph"/>
      </w:pPr>
      <w:r>
        <w:t xml:space="preserve">In the dynamic metropolis of Morocco Casablanca, the role of the journalist is undergoing a profound transformation. Historically recognized as an economic hub and cultural heart of North Africa, Morocco Casablanca serves as a critical testing ground for media evolution in the Maghreb region. This poster presentation explores how traditional journalistic paradigms are being reshaped by digital pressures, regulatory changes, and the urgent demand for civic accountability within Morocco Casablanca.</w:t>
      </w:r>
    </w:p>
    <w:p>
      <w:pPr>
        <w:pStyle w:val="BodyText"/>
      </w:pPr>
      <w:r>
        <w:t xml:space="preserve">The central thesis of this academic inquiry posits that journalists operating in Morocco Casablanca are no longer merely passive observers of society but active agents of democratic consolidation. However, this transition is fraught with challenges including economic precarity, technological disruption and evolving state-media relations specific to the Moroccan context.</w:t>
      </w:r>
    </w:p>
    <w:bookmarkEnd w:id="21"/>
    <w:bookmarkStart w:id="22" w:name="X37293e63623ee0e8320b93357640cbcb8d0edec"/>
    <w:p>
      <w:pPr>
        <w:pStyle w:val="Heading2"/>
      </w:pPr>
      <w:r>
        <w:t xml:space="preserve">II. Methodology: Investigating Local Realities</w:t>
      </w:r>
    </w:p>
    <w:p>
      <w:pPr>
        <w:pStyle w:val="FirstParagraph"/>
      </w:pPr>
      <w:r>
        <w:t xml:space="preserve">To accurately assess the current state of journalism in Morocco Casablanca, this study employs a mixed-methods approach combining qualitative interviews with prominent media professionals in the region and quantitative analysis of digital consumption patterns among citizens of Morocco Casablanca.</w:t>
      </w:r>
    </w:p>
    <w:p>
      <w:pPr>
        <w:numPr>
          <w:ilvl w:val="0"/>
          <w:numId w:val="1001"/>
        </w:numPr>
        <w:pStyle w:val="Compact"/>
      </w:pPr>
      <w:r>
        <w:rPr>
          <w:bCs/>
          <w:b/>
        </w:rPr>
        <w:t xml:space="preserve">Data Collection:</w:t>
      </w:r>
      <w:r>
        <w:t xml:space="preserve"> </w:t>
      </w:r>
      <w:r>
        <w:t xml:space="preserve">Semi-structured interviews were conducted with 30 journalists based in major newsrooms across Morocco Casablanca, including print, broadcast and independent digital outlets.</w:t>
      </w:r>
    </w:p>
    <w:p>
      <w:pPr>
        <w:numPr>
          <w:ilvl w:val="0"/>
          <w:numId w:val="1001"/>
        </w:numPr>
        <w:pStyle w:val="Compact"/>
      </w:pPr>
      <w:r>
        <w:rPr>
          <w:bCs/>
          <w:b/>
        </w:rPr>
        <w:t xml:space="preserve">Digital Analysis:</w:t>
      </w:r>
      <w:r>
        <w:t xml:space="preserve">Social media engagement metrics from key news sources targeting the Morocco Casablanca demographic were analyzed over a six-month period.</w:t>
      </w:r>
    </w:p>
    <w:p>
      <w:pPr>
        <w:numPr>
          <w:ilvl w:val="0"/>
          <w:numId w:val="1001"/>
        </w:numPr>
        <w:pStyle w:val="Compact"/>
      </w:pPr>
      <w:r>
        <w:rPr>
          <w:bCs/>
          <w:b/>
        </w:rPr>
        <w:t xml:space="preserve">Theoretical Framework:</w:t>
      </w:r>
    </w:p>
    <w:p>
      <w:pPr>
        <w:pStyle w:val="FirstParagraph"/>
      </w:pPr>
      <w:r>
        <w:t xml:space="preserve">This rigorous methodology ensures that the findings regarding the journalist's role are deeply rooted in the specific socio-political realities of Morocco Casablanca rather than generalized assumptions about Arab media landscapes.</w:t>
      </w:r>
    </w:p>
    <w:bookmarkEnd w:id="22"/>
    <w:bookmarkStart w:id="23" w:name="Xc890bb7e06add9be80d11045669a15778950c23"/>
    <w:p>
      <w:pPr>
        <w:pStyle w:val="Heading2"/>
      </w:pPr>
      <w:r>
        <w:t xml:space="preserve">III. Key Findings: The Multidimensional Journalist</w:t>
      </w:r>
    </w:p>
    <w:p>
      <w:pPr>
        <w:pStyle w:val="FirstParagraph"/>
      </w:pPr>
      <w:r>
        <w:t xml:space="preserve">The research highlights three distinct dimensions through which the journalist in Morocco Casablanca is redefining their professional identity:</w:t>
      </w:r>
    </w:p>
    <w:p>
      <w:pPr>
        <w:numPr>
          <w:ilvl w:val="0"/>
          <w:numId w:val="1002"/>
        </w:numPr>
        <w:pStyle w:val="Compact"/>
      </w:pPr>
      <w:r>
        <w:rPr>
          <w:bCs/>
          <w:b/>
        </w:rPr>
        <w:t xml:space="preserve">Digital Adaptation and Hybridity:</w:t>
      </w:r>
      <w:r>
        <w:t xml:space="preserve"> </w:t>
      </w:r>
      <w:r>
        <w:t xml:space="preserve">Journalists in Morocco Casablanca are increasingly adopting hybrid roles. Traditional reporters must now also function as data analysts, social media managers and video producers. The pressure to publish in real-time is reshaping editorial standards, requiring journalists to balance speed with accuracy.</w:t>
      </w:r>
    </w:p>
    <w:p>
      <w:pPr>
        <w:numPr>
          <w:ilvl w:val="0"/>
          <w:numId w:val="1002"/>
        </w:numPr>
        <w:pStyle w:val="Compact"/>
      </w:pPr>
      <w:r>
        <w:rPr>
          <w:bCs/>
          <w:b/>
        </w:rPr>
        <w:t xml:space="preserve">Civic Engagement and Community Trust:</w:t>
      </w:r>
      <w:r>
        <w:t xml:space="preserve"> </w:t>
      </w:r>
      <w:r>
        <w:t xml:space="preserve">There is a growing trend of "solutions journalism" emerging in Morocco Casablanca. Journalists are moving beyond conflict-oriented reporting to highlight community initiatives and civic solutions. This shift aims to rebuild trust between the press and the public, addressing skepticism regarding media bias.</w:t>
      </w:r>
    </w:p>
    <w:p>
      <w:pPr>
        <w:numPr>
          <w:ilvl w:val="0"/>
          <w:numId w:val="1002"/>
        </w:numPr>
        <w:pStyle w:val="Compact"/>
      </w:pPr>
      <w:r>
        <w:rPr>
          <w:bCs/>
          <w:b/>
        </w:rPr>
        <w:t xml:space="preserve">Navigating Regulatory Constraints:</w:t>
      </w:r>
      <w:r>
        <w:t xml:space="preserve"> </w:t>
      </w:r>
      <w:r>
        <w:t xml:space="preserve">The legal framework governing press freedom in Morocco presents specific challenges. Journalists in Morocco Casablanca demonstrate resilience by utilizing digital platforms to bypass traditional gatekeepers while simultaneously advocating for legislative reforms that protect editorial independence.</w:t>
      </w:r>
    </w:p>
    <w:p>
      <w:pPr>
        <w:pStyle w:val="FirstParagraph"/>
      </w:pPr>
      <w:r>
        <w:t xml:space="preserve">Data indicates that audiences in Morocco Casablanca increasingly value transparency and depth over sensationalism, pushing journalists to prioritize investigative rigor despite resource limitations.</w:t>
      </w:r>
    </w:p>
    <w:bookmarkEnd w:id="23"/>
    <w:bookmarkStart w:id="24" w:name="X2664c40459e5a52d23901aa254283654b55624a"/>
    <w:p>
      <w:pPr>
        <w:pStyle w:val="Heading2"/>
      </w:pPr>
      <w:r>
        <w:t xml:space="preserve">IV. Critical Challenges Facing Journalists</w:t>
      </w:r>
    </w:p>
    <w:p>
      <w:pPr>
        <w:pStyle w:val="FirstParagraph"/>
      </w:pPr>
      <w:r>
        <w:t xml:space="preserve">Despite advancements, several structural barriers impede the full realization of journalistic potential in Morocco Casablanca:</w:t>
      </w:r>
    </w:p>
    <w:p>
      <w:pPr>
        <w:numPr>
          <w:ilvl w:val="0"/>
          <w:numId w:val="1003"/>
        </w:numPr>
        <w:pStyle w:val="Compact"/>
      </w:pPr>
      <w:r>
        <w:rPr>
          <w:bCs/>
          <w:b/>
        </w:rPr>
        <w:t xml:space="preserve">Economic Sustainability:</w:t>
      </w:r>
      <w:r>
        <w:t xml:space="preserve">The decline of traditional advertising revenue has led to budget cuts in many newsrooms across Morocco Casablanca. This financial instability often results in lower wages for journalists, increasing vulnerability to external pressures.</w:t>
      </w:r>
    </w:p>
    <w:p>
      <w:pPr>
        <w:numPr>
          <w:ilvl w:val="0"/>
          <w:numId w:val="1003"/>
        </w:numPr>
        <w:pStyle w:val="Compact"/>
      </w:pPr>
      <w:r>
        <w:rPr>
          <w:bCs/>
          <w:b/>
        </w:rPr>
        <w:t xml:space="preserve">Digital Literacy Gaps:</w:t>
      </w:r>
      <w:r>
        <w:t xml:space="preserve"> </w:t>
      </w:r>
      <w:r>
        <w:t xml:space="preserve">While young journalists are tech-savvy, there remains a gap in advanced data journalism skills and cybersecurity knowledge necessary to protect sources and analyze complex information effectively.</w:t>
      </w:r>
    </w:p>
    <w:p>
      <w:pPr>
        <w:numPr>
          <w:ilvl w:val="0"/>
          <w:numId w:val="1003"/>
        </w:numPr>
        <w:pStyle w:val="Compact"/>
      </w:pPr>
      <w:r>
        <w:rPr>
          <w:bCs/>
          <w:b/>
        </w:rPr>
        <w:t xml:space="preserve">Polarization Misinformation:</w:t>
      </w:r>
      <w:r>
        <w:t xml:space="preserve">The rapid spread of misinformation on social media platforms poses a significant threat. Journalists in Morocco Casablanca spend considerable time debunking false narratives, which diverts resources from original reporting.</w:t>
      </w:r>
    </w:p>
    <w:p>
      <w:pPr>
        <w:pStyle w:val="FirstParagraph"/>
      </w:pPr>
      <w:r>
        <w:t xml:space="preserve">These challenges underscore the need for targeted capacity-building programs and sustainable business models tailored to the unique environment of Morocco Casablanca.</w:t>
      </w:r>
    </w:p>
    <w:bookmarkEnd w:id="24"/>
    <w:bookmarkStart w:id="25" w:name="v.-conclusion-toward-a-resilient-press"/>
    <w:p>
      <w:pPr>
        <w:pStyle w:val="Heading2"/>
      </w:pPr>
      <w:r>
        <w:t xml:space="preserve">V. Conclusion: Toward a Resilient Press</w:t>
      </w:r>
    </w:p>
    <w:p>
      <w:pPr>
        <w:pStyle w:val="FirstParagraph"/>
      </w:pPr>
      <w:r>
        <w:t xml:space="preserve">In conclusion, the journalist in Morocco Casablanca stands at a pivotal juncture. The intersection of digital innovation and civic duty offers unprecedented opportunities to enhance democratic discourse. However, realizing this potential requires collective effort from media institutions, educational bodies and policymakers.</w:t>
      </w:r>
    </w:p>
    <w:p>
      <w:pPr>
        <w:pStyle w:val="BodyText"/>
      </w:pPr>
      <w:r>
        <w:t xml:space="preserve">We recommend the following actions for stakeholders interested in supporting journalism in Morocco Casablanca:</w:t>
      </w:r>
    </w:p>
    <w:p>
      <w:pPr>
        <w:numPr>
          <w:ilvl w:val="0"/>
          <w:numId w:val="1004"/>
        </w:numPr>
        <w:pStyle w:val="Compact"/>
      </w:pPr>
      <w:r>
        <w:rPr>
          <w:bCs/>
          <w:b/>
        </w:rPr>
        <w:t xml:space="preserve">Institutional Support:</w:t>
      </w:r>
    </w:p>
    <w:p>
      <w:pPr>
        <w:numPr>
          <w:ilvl w:val="0"/>
          <w:numId w:val="1004"/>
        </w:numPr>
        <w:pStyle w:val="Compact"/>
      </w:pPr>
      <w:r>
        <w:rPr>
          <w:bCs/>
          <w:b/>
        </w:rPr>
        <w:t xml:space="preserve">Educational Reform:</w:t>
      </w:r>
    </w:p>
    <w:p>
      <w:pPr>
        <w:numPr>
          <w:ilvl w:val="0"/>
          <w:numId w:val="1004"/>
        </w:numPr>
        <w:pStyle w:val="Compact"/>
      </w:pPr>
      <w:r>
        <w:rPr>
          <w:bCs/>
          <w:b/>
        </w:rPr>
        <w:t xml:space="preserve">Civic Awareness:</w:t>
      </w:r>
    </w:p>
    <w:p>
      <w:pPr>
        <w:pStyle w:val="FirstParagraph"/>
      </w:pPr>
      <w:r>
        <w:t xml:space="preserve">The future of the journalist is contingent upon their ability to adapt, innovate and remain steadfastly committed to truth. By addressing the specific challenges faced by journalists in Morocco Casablanca, we can foster a media ecosystem that serves as a robust pillar of society.</w:t>
      </w:r>
    </w:p>
    <w:bookmarkEnd w:id="25"/>
    <w:bookmarkStart w:id="26" w:name="vi.-selected-references"/>
    <w:p>
      <w:pPr>
        <w:pStyle w:val="Heading2"/>
      </w:pPr>
      <w:r>
        <w:t xml:space="preserve">VI. Selected References</w:t>
      </w:r>
    </w:p>
    <w:p>
      <w:pPr>
        <w:numPr>
          <w:ilvl w:val="0"/>
          <w:numId w:val="1005"/>
        </w:numPr>
        <w:pStyle w:val="Compact"/>
      </w:pPr>
      <w:r>
        <w:t xml:space="preserve">Alaoui, M. (2023). Digital Media and Political Change in North Africa.</w:t>
      </w:r>
    </w:p>
    <w:p>
      <w:pPr>
        <w:numPr>
          <w:ilvl w:val="0"/>
          <w:numId w:val="1005"/>
        </w:numPr>
        <w:pStyle w:val="Compact"/>
      </w:pPr>
      <w:r>
        <w:t xml:space="preserve">Hassani, F. &amp; Benhima, K.(2024). The Economic Pressures on Independent Journalism in Morocco.</w:t>
      </w:r>
    </w:p>
    <w:p>
      <w:pPr>
        <w:numPr>
          <w:ilvl w:val="0"/>
          <w:numId w:val="1005"/>
        </w:numPr>
        <w:pStyle w:val="Compact"/>
      </w:pPr>
      <w:r>
        <w:t xml:space="preserve">National Council of Human Rights Report: Freedom of Expression 2023-2024.</w:t>
      </w:r>
    </w:p>
    <w:p>
      <w:pPr>
        <w:numPr>
          <w:ilvl w:val="0"/>
          <w:numId w:val="1005"/>
        </w:numPr>
        <w:pStyle w:val="Compact"/>
      </w:pPr>
      <w:r>
        <w:t xml:space="preserve">Powell L. (Ed.).( 2019 ). Comparative Media Systems in the Arab World.</w:t>
      </w:r>
    </w:p>
    <w:p>
      <w:pPr>
        <w:pStyle w:val="FirstParagraph"/>
      </w:pPr>
      <w:r>
        <w:rPr>
          <w:iCs/>
          <w:i/>
        </w:rPr>
        <w:t xml:space="preserve">Note: This poster presentation is designed for academic dissemination and professional discussion within the context of media studies focusing on Morocco Casablanca.</w:t>
      </w:r>
    </w:p>
    <w:bookmarkEnd w:id="26"/>
    <w:p>
      <w:pPr>
        <w:pStyle w:val="BodyText"/>
      </w:pPr>
      <w:r>
        <w:t xml:space="preserve">© 2024 Academic Poster Presentation Series | Focus Region: Morocco Casablanca</w:t>
      </w:r>
    </w:p>
    <w:p>
      <w:pPr>
        <w:pStyle w:val="BodyText"/>
      </w:pPr>
      <w:r>
        <w:t xml:space="preserve">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Journalist in Morocco Casablanca</dc:title>
  <dc:creator/>
  <dc:language>en</dc:language>
  <cp:keywords/>
  <dcterms:created xsi:type="dcterms:W3CDTF">2026-07-29T10:19:45Z</dcterms:created>
  <dcterms:modified xsi:type="dcterms:W3CDTF">2026-07-29T10:19:45Z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