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Abuja</w:t>
      </w:r>
    </w:p>
    <w:bookmarkStart w:id="20" w:name="Xd62823aaafb05bd8fe201c86a44f6c5668f2d30"/>
    <w:p>
      <w:pPr>
        <w:pStyle w:val="Heading1"/>
      </w:pPr>
      <w:r>
        <w:t xml:space="preserve">The Evolution and Impact of the Journalist in Nigeria Abuja</w:t>
      </w:r>
    </w:p>
    <w:p>
      <w:pPr>
        <w:pStyle w:val="FirstParagraph"/>
      </w:pPr>
      <w:r>
        <w:t xml:space="preserve">An Academic Examination of Media Democracy, Digital Transition, and Ethical Responsibility in the Federal Capital Territory</w:t>
      </w:r>
    </w:p>
    <w:bookmarkEnd w:id="20"/>
    <w:p>
      <w:pPr>
        <w:pStyle w:val="BodyText"/>
      </w:pPr>
      <w:r>
        <w:rPr>
          <w:bCs/>
          <w:b/>
        </w:rPr>
        <w:t xml:space="preserve">Presentation Title:</w:t>
      </w:r>
      <w:r>
        <w:t xml:space="preserve"> </w:t>
      </w:r>
      <w:r>
        <w:t xml:space="preserve">Navigating the Fourth Estate: The Role of the Journalist in Shaping Nigeria's Political Landscape</w:t>
      </w:r>
    </w:p>
    <w:p>
      <w:pPr>
        <w:pStyle w:val="BodyText"/>
      </w:pPr>
      <w:r>
        <w:rPr>
          <w:bCs/>
          <w:b/>
        </w:rPr>
        <w:t xml:space="preserve">Afiliation:</w:t>
      </w:r>
      <w:r>
        <w:t xml:space="preserve"> </w:t>
      </w:r>
      <w:r>
        <w:t xml:space="preserve">Department of Mass Communication &amp; Journalism, Nigerian Academy of Sciences</w:t>
      </w:r>
    </w:p>
    <w:p>
      <w:pPr>
        <w:pStyle w:val="BodyText"/>
      </w:pPr>
      <w:r>
        <w:rPr>
          <w:bCs/>
          <w:b/>
        </w:rPr>
        <w:t xml:space="preserve">Date:</w:t>
      </w:r>
      <w:r>
        <w:t xml:space="preserve"> </w:t>
      </w:r>
      <w:r>
        <w:t xml:space="preserve">October 2023 | Location Focus: Abuja, Federal Capital Territory (FCT)</w:t>
      </w:r>
    </w:p>
    <w:bookmarkStart w:id="23" w:name="i.-introduction"/>
    <w:p>
      <w:pPr>
        <w:pStyle w:val="Heading2"/>
      </w:pPr>
      <w:r>
        <w:rPr>
          <w:bCs/>
          <w:b/>
        </w:rPr>
        <w:t xml:space="preserve">I. Introduction</w:t>
      </w:r>
    </w:p>
    <w:p>
      <w:pPr>
        <w:pStyle w:val="FirstParagraph"/>
      </w:pPr>
      <w:r>
        <w:t xml:space="preserve">The role of the journalist is not merely that of a reporter, but acts as the primary conduit between state power and citizenry. In Nigeria Abuja, where national decisions are made by Federal executive branch officials, journalists hold immense responsibility for ensuring transparency and accountability.</w:t>
      </w:r>
    </w:p>
    <w:bookmarkStart w:id="21" w:name="a.-contextual-background"/>
    <w:p>
      <w:pPr>
        <w:pStyle w:val="Heading3"/>
      </w:pPr>
      <w:r>
        <w:rPr>
          <w:bCs/>
          <w:b/>
        </w:rPr>
        <w:t xml:space="preserve">A. Contextual Background</w:t>
      </w:r>
    </w:p>
    <w:p>
      <w:pPr>
        <w:numPr>
          <w:ilvl w:val="0"/>
          <w:numId w:val="1001"/>
        </w:numPr>
        <w:pStyle w:val="Compact"/>
      </w:pPr>
      <w:r>
        <w:rPr>
          <w:iCs/>
          <w:i/>
        </w:rPr>
        <w:t xml:space="preserve">Nigeria Abuja</w:t>
      </w:r>
      <w:r>
        <w:t xml:space="preserve">: As the political heart of Nigeria, Abuja serves as a critical hub for international reporting, diplomatic correspondence, and domestic policy analysis.</w:t>
      </w:r>
    </w:p>
    <w:p>
      <w:pPr>
        <w:numPr>
          <w:ilvl w:val="0"/>
          <w:numId w:val="1001"/>
        </w:numPr>
        <w:pStyle w:val="Compact"/>
      </w:pPr>
      <w:r>
        <w:rPr>
          <w:iCs/>
          <w:i/>
        </w:rPr>
        <w:t xml:space="preserve">The Journalist’s Mandate</w:t>
      </w:r>
      <w:r>
        <w:t xml:space="preserve">: To inform the public interest regarding governance while adhering strictly to ethical codes established by organizations such as the News Publishers Association (NPA) of Nigeria.</w:t>
      </w:r>
    </w:p>
    <w:bookmarkEnd w:id="21"/>
    <w:bookmarkStart w:id="22" w:name="b.-problem-statement"/>
    <w:p>
      <w:pPr>
        <w:pStyle w:val="Heading3"/>
      </w:pPr>
      <w:r>
        <w:rPr>
          <w:bCs/>
          <w:b/>
        </w:rPr>
        <w:t xml:space="preserve">B. Problem Statement</w:t>
      </w:r>
    </w:p>
    <w:p>
      <w:pPr>
        <w:pStyle w:val="FirstParagraph"/>
      </w:pPr>
      <w:r>
        <w:t xml:space="preserve">This poster explores challenges faced by the journalist in modern Nigeria Abuja including political pressure, economic constraints, and misinformation. It seeks to define how these factors influence the quality of journalism output.</w:t>
      </w:r>
    </w:p>
    <w:bookmarkEnd w:id="22"/>
    <w:bookmarkEnd w:id="23"/>
    <w:p>
      <w:pPr>
        <w:pStyle w:val="BodyText"/>
      </w:pPr>
      <w:r>
        <w:rPr>
          <w:bCs/>
          <w:b/>
        </w:rPr>
        <w:t xml:space="preserve">C. Literature Review Summary</w:t>
      </w:r>
    </w:p>
    <w:p>
      <w:pPr>
        <w:pStyle w:val="BodyText"/>
      </w:pPr>
      <w:r>
        <w:t xml:space="preserve">"Media Freedom in Africa" (Smith &amp; Adeyemi, 2019)</w:t>
      </w:r>
    </w:p>
    <w:p>
      <w:pPr>
        <w:pStyle w:val="BodyText"/>
      </w:pPr>
      <w:r>
        <w:t xml:space="preserve">"The Digital Transition of News Media in Nigeria" (Abuja Press Club Report, 2021)</w:t>
      </w:r>
    </w:p>
    <w:p>
      <w:pPr>
        <w:pStyle w:val="BodyText"/>
      </w:pPr>
      <w:r>
        <w:rPr>
          <w:bCs/>
          <w:b/>
        </w:rPr>
        <w:t xml:space="preserve">D. Methodology</w:t>
      </w:r>
    </w:p>
    <w:p>
      <w:pPr>
        <w:pStyle w:val="BodyText"/>
      </w:pPr>
      <w:r>
        <w:t xml:space="preserve">Mixed methods approach combining quantitative surveys with qualitative interviews of practicing journalists based in Nigeria Abuja.</w:t>
      </w:r>
    </w:p>
    <w:p>
      <w:pPr>
        <w:numPr>
          <w:ilvl w:val="0"/>
          <w:numId w:val="1002"/>
        </w:numPr>
        <w:pStyle w:val="Compact"/>
      </w:pPr>
      <w:r>
        <w:rPr>
          <w:iCs/>
          <w:i/>
        </w:rPr>
        <w:t xml:space="preserve">Data Sources:</w:t>
      </w:r>
      <w:r>
        <w:t xml:space="preserve"> </w:t>
      </w:r>
      <w:r>
        <w:t xml:space="preserve">Surveys conducted across major newsrooms such as Channels Television, Arise News, and local print outlets within the Federal Capital Territory.</w:t>
      </w:r>
    </w:p>
    <w:p>
      <w:pPr>
        <w:pStyle w:val="FirstParagraph"/>
      </w:pPr>
      <w:r>
        <w:rPr>
          <w:bCs/>
          <w:b/>
        </w:rPr>
        <w:t xml:space="preserve">E. Key Findings</w:t>
      </w:r>
    </w:p>
    <w:p>
      <w:pPr>
        <w:pStyle w:val="BodyText"/>
      </w:pPr>
      <w:r>
        <w:t xml:space="preserve">The journalist today faces greater scrutiny due to social media platforms where citizen journalism competes with professional reporting.</w:t>
      </w:r>
    </w:p>
    <w:p>
      <w:pPr>
        <w:pStyle w:val="BodyText"/>
      </w:pPr>
      <w:r>
        <w:t xml:space="preserve">In Nigeria Abuja, access to government information remains restricted despite constitutional guarantees of press freedom.</w:t>
      </w:r>
    </w:p>
    <w:p>
      <w:pPr>
        <w:pStyle w:val="BodyText"/>
      </w:pPr>
      <w:r>
        <w:rPr>
          <w:bCs/>
          <w:b/>
        </w:rPr>
        <w:t xml:space="preserve">F. Discussion Points</w:t>
      </w:r>
    </w:p>
    <w:p>
      <w:pPr>
        <w:pStyle w:val="BodyText"/>
      </w:pPr>
      <w:r>
        <w:t xml:space="preserve">The impact of fake news on public perception during electoral cycles in Nigeria Abuja.</w:t>
      </w:r>
    </w:p>
    <w:p>
      <w:pPr>
        <w:pStyle w:val="BodyText"/>
      </w:pPr>
      <w:r>
        <w:rPr>
          <w:bCs/>
          <w:b/>
        </w:rPr>
        <w:t xml:space="preserve">G. Recommendations for Policy Makers and Editors</w:t>
      </w:r>
    </w:p>
    <w:p>
      <w:pPr>
        <w:pStyle w:val="BodyText"/>
      </w:pPr>
      <w:r>
        <w:rPr>
          <w:iCs/>
          <w:i/>
        </w:rPr>
        <w:t xml:space="preserve">Strengthen Legal Protections:</w:t>
      </w:r>
      <w:r>
        <w:t xml:space="preserve"> </w:t>
      </w:r>
      <w:r>
        <w:t xml:space="preserve">Ensure robust implementation of laws safeguarding the journalist from harassment while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Journalist in Nigeria Abuja</dc:title>
  <dc:creator/>
  <dc:language>en</dc:language>
  <cp:keywords/>
  <dcterms:created xsi:type="dcterms:W3CDTF">2026-07-29T20:12:01Z</dcterms:created>
  <dcterms:modified xsi:type="dcterms:W3CDTF">2026-07-29T20:12:01Z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