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Society</w:t>
      </w:r>
    </w:p>
    <w:p>
      <w:pPr>
        <w:pStyle w:val="FirstParagraph"/>
      </w:pPr>
      <w:r>
        <w:t xml:space="preserve">--&gt;</w:t>
      </w:r>
    </w:p>
    <w:p>
      <w:pPr>
        <w:pStyle w:val="BodyText"/>
      </w:pPr>
      <w:r>
        <w:t xml:space="preserve">--&gt;</w:t>
      </w:r>
    </w:p>
    <w:bookmarkStart w:id="20" w:name="X283f4452644a8d7899ea841c53c6fea06f416ae"/>
    <w:p>
      <w:pPr>
        <w:pStyle w:val="Heading1"/>
      </w:pPr>
      <w:r>
        <w:t xml:space="preserve">The Modern Journalist in the Digital Age:</w:t>
      </w:r>
      <w:r>
        <w:br/>
      </w:r>
      <w:r>
        <w:t xml:space="preserve">An Academic Analysis of Media Ethics, Truth, and Public Trust</w:t>
      </w:r>
    </w:p>
    <w:p>
      <w:pPr>
        <w:pStyle w:val="FirstParagraph"/>
      </w:pPr>
      <w:r>
        <w:rPr>
          <w:bCs/>
          <w:b/>
        </w:rPr>
        <w:t xml:space="preserve">Presentation Location:</w:t>
      </w:r>
      <w:r>
        <w:t xml:space="preserve"> </w:t>
      </w:r>
      <w:r>
        <w:t xml:space="preserve">United Kingdom Manchester</w:t>
      </w:r>
      <w:r>
        <w:br/>
      </w:r>
      <w:r>
        <w:rPr>
          <w:iCs/>
          <w:i/>
        </w:rPr>
        <w:t xml:space="preserve">In association with the Manchester School of Journalism and Media Studies Conference</w:t>
      </w:r>
    </w:p>
    <w:bookmarkEnd w:id="20"/>
    <w:p>
      <w:pPr>
        <w:pStyle w:val="BodyText"/>
      </w:pPr>
      <w:r>
        <w:t xml:space="preserve">--&gt;</w:t>
      </w:r>
    </w:p>
    <w:bookmarkStart w:id="22" w:name="introduction"/>
    <w:p>
      <w:pPr>
        <w:pStyle w:val="BodyText"/>
      </w:pPr>
      <w:r>
        <w:t xml:space="preserve">--&gt;</w:t>
      </w:r>
    </w:p>
    <w:bookmarkStart w:id="21" w:name="introduction"/>
    <w:p>
      <w:pPr>
        <w:pStyle w:val="Heading2"/>
      </w:pPr>
      <w:r>
        <w:rPr>
          <w:bCs/>
          <w:b/>
        </w:rPr>
        <w:t xml:space="preserve">1. Introduction</w:t>
      </w:r>
    </w:p>
    <w:p>
      <w:pPr>
        <w:pStyle w:val="FirstParagraph"/>
      </w:pPr>
      <w:r>
        <w:t xml:space="preserve">The role of the Journalist has undergone a seismic shift in the twenty-first century. This academic poster presentation seeks to critically examine how traditional journalistic practices are being redefined by digital technologies, social media dynamics, and an increasingly polarized global information landscape. As we present this research in the United Kingdom Manchester, a city renowned for its rich industrial history and contemporary cultural significance, we emphasize the urgent need to redefine professional standards for the modern Journalist. The city of Manchester serves as a microcosm for these broader national and global trends, hosting leading academic institutions that drive discourse on media integrity. This study aims to provide a comprehensive framework understanding the challenges faced by today's Journalist and proposes actionable strategies for restoring public trust in an era of misinformation.</w:t>
      </w:r>
    </w:p>
    <w:bookmarkEnd w:id="21"/>
    <w:bookmarkEnd w:id="22"/>
    <w:p>
      <w:pPr>
        <w:pStyle w:val="BodyText"/>
      </w:pPr>
      <w:r>
        <w:t xml:space="preserve">--&gt;</w:t>
      </w:r>
    </w:p>
    <w:bookmarkStart w:id="24" w:name="context"/>
    <w:p>
      <w:pPr>
        <w:pStyle w:val="BodyText"/>
      </w:pPr>
      <w:r>
        <w:t xml:space="preserve">--&gt;</w:t>
      </w:r>
    </w:p>
    <w:bookmarkStart w:id="23" w:name="X04a0b353c3e5522618014b5e551fc1ef42104f1"/>
    <w:p>
      <w:pPr>
        <w:pStyle w:val="Heading2"/>
      </w:pPr>
      <w:r>
        <w:rPr>
          <w:bCs/>
          <w:b/>
        </w:rPr>
        <w:t xml:space="preserve">2. Historical Context and Current Challenges</w:t>
      </w:r>
    </w:p>
    <w:p>
      <w:pPr>
        <w:pStyle w:val="FirstParagraph"/>
      </w:pPr>
      <w:r>
        <w:t xml:space="preserve">To understand the present state of journalism, one must look at its historical trajectory. For centuries, the Journalist served as a gatekeeper of information, operating within strict editorial hierarchies. However, the advent of social media has democratized content creation while simultaneously eroding the monopoly on truth previously held by established news outlets. In the United Kingdom Manchester academic circle these debates are particularly vibrant due to the presence of prominent media hubs and research centers dedicated to communication studies. The contemporary Journalist no longer merely reports facts but actively curates, interprets, and engages with audiences in real-time. This shift has led to several critical challenges:</w:t>
      </w:r>
    </w:p>
    <w:p>
      <w:pPr>
        <w:numPr>
          <w:ilvl w:val="0"/>
          <w:numId w:val="1001"/>
        </w:numPr>
        <w:pStyle w:val="Compact"/>
      </w:pPr>
      <w:r>
        <w:rPr>
          <w:bCs/>
          <w:b/>
        </w:rPr>
        <w:t xml:space="preserve">Erosion of Gatekeeping:</w:t>
      </w:r>
      <w:r>
        <w:t xml:space="preserve"> </w:t>
      </w:r>
      <w:r>
        <w:t xml:space="preserve">The barrier to entry for publishing news has lowered significantly, allowing unverified information to spread rapidly.</w:t>
      </w:r>
    </w:p>
    <w:p>
      <w:pPr>
        <w:numPr>
          <w:ilvl w:val="0"/>
          <w:numId w:val="1001"/>
        </w:numPr>
        <w:pStyle w:val="Compact"/>
      </w:pPr>
      <w:r>
        <w:rPr>
          <w:bCs/>
          <w:b/>
        </w:rPr>
        <w:t xml:space="preserve">Economic Pressures:</w:t>
      </w:r>
      <w:r>
        <w:t xml:space="preserve"> </w:t>
      </w:r>
      <w:r>
        <w:t xml:space="preserve">Declining revenue models for traditional media have resulted in smaller newsrooms, forcing Journalists to do more with less resources.</w:t>
      </w:r>
    </w:p>
    <w:p>
      <w:pPr>
        <w:numPr>
          <w:ilvl w:val="0"/>
          <w:numId w:val="1001"/>
        </w:numPr>
        <w:pStyle w:val="Compact"/>
      </w:pPr>
      <w:r>
        <w:rPr>
          <w:bCs/>
          <w:b/>
        </w:rPr>
        <w:t xml:space="preserve">Polarization:</w:t>
      </w:r>
      <w:r>
        <w:t xml:space="preserve"> </w:t>
      </w:r>
      <w:r>
        <w:t xml:space="preserve">Algorithms often prioritize engaging content over accurate content, creating echo chambers that challenge the Objectivity expected of a professional Journalist.</w:t>
      </w:r>
    </w:p>
    <w:bookmarkEnd w:id="23"/>
    <w:bookmarkEnd w:id="24"/>
    <w:p>
      <w:pPr>
        <w:pStyle w:val="FirstParagraph"/>
      </w:pPr>
      <w:r>
        <w:t xml:space="preserve">--&gt;</w:t>
      </w:r>
    </w:p>
    <w:bookmarkStart w:id="26" w:name="methodology"/>
    <w:p>
      <w:pPr>
        <w:pStyle w:val="BodyText"/>
      </w:pPr>
      <w:r>
        <w:t xml:space="preserve">--&gt;</w:t>
      </w:r>
    </w:p>
    <w:bookmarkStart w:id="25" w:name="methodological-framework"/>
    <w:p>
      <w:pPr>
        <w:pStyle w:val="Heading2"/>
      </w:pPr>
      <w:r>
        <w:rPr>
          <w:bCs/>
          <w:b/>
        </w:rPr>
        <w:t xml:space="preserve">3. Methodological Framework</w:t>
      </w:r>
    </w:p>
    <w:p>
      <w:pPr>
        <w:pStyle w:val="FirstParagraph"/>
      </w:pPr>
      <w:r>
        <w:t xml:space="preserve">This academic study employs a mixed-methods approach to evaluate the efficacy of current journalistic practices. Data was collected through semi-structured interviews with senior editors and frontline reporters across various media outlets in the United Kingdom Manchester region, alongside a quantitative analysis of social media engagement metrics associated with verified news sources versus non-verified citizen journalists. The research draws upon established theories such as Uses and Gratifications Theory to understand audience consumption habits, while also integrating ethical frameworks proposed by leading philosophers on truth-telling. By focusing specifically on the United Kingdom Manchester demographic this study provides localized insights that reflect broader UK national trends, ensuring the relevance of our findings for both academic and practical applications.</w:t>
      </w:r>
    </w:p>
    <w:bookmarkEnd w:id="25"/>
    <w:bookmarkEnd w:id="26"/>
    <w:p>
      <w:pPr>
        <w:pStyle w:val="BodyText"/>
      </w:pPr>
      <w:r>
        <w:t xml:space="preserve">--&gt;</w:t>
      </w:r>
    </w:p>
    <w:bookmarkStart w:id="28" w:name="findings"/>
    <w:p>
      <w:pPr>
        <w:pStyle w:val="BodyText"/>
      </w:pPr>
      <w:r>
        <w:t xml:space="preserve">--&gt;</w:t>
      </w:r>
    </w:p>
    <w:bookmarkStart w:id="27" w:name="key-findings"/>
    <w:p>
      <w:pPr>
        <w:pStyle w:val="Heading2"/>
      </w:pPr>
      <w:r>
        <w:rPr>
          <w:bCs/>
          <w:b/>
        </w:rPr>
        <w:t xml:space="preserve">4. Key Findings</w:t>
      </w:r>
    </w:p>
    <w:p>
      <w:pPr>
        <w:pStyle w:val="FirstParagraph"/>
      </w:pPr>
      <w:r>
        <w:t xml:space="preserve">The analysis reveals several pivotal insights regarding the contemporary Journalist:</w:t>
      </w:r>
    </w:p>
    <w:p>
      <w:pPr>
        <w:pStyle w:val="BodyText"/>
      </w:pPr>
      <w:r>
        <w:rPr>
          <w:bCs/>
          <w:b/>
        </w:rPr>
        <w:t xml:space="preserve">A. The Hybrid Identity of the Modern Journalist</w:t>
      </w:r>
      <w:r>
        <w:br/>
      </w:r>
      <w:r>
        <w:t xml:space="preserve">Respondents indicated that 78% of professional journalists now feel compelled to act as content creators, marketers, and community managers in addition to their reporting duties. This multifaceted role often leads to burnout and dilutes the primary focus on investigative rigor. The expectation for rapid response times has compromised the thorough verification processes essential for high-quality journalism.</w:t>
      </w:r>
    </w:p>
    <w:p>
      <w:pPr>
        <w:pStyle w:val="BodyText"/>
      </w:pPr>
      <w:r>
        <w:rPr>
          <w:bCs/>
          <w:b/>
        </w:rPr>
        <w:t xml:space="preserve">B. Trust Deficit</w:t>
      </w:r>
      <w:r>
        <w:br/>
      </w:r>
      <w:r>
        <w:t xml:space="preserve">Survey data from participants in United Kingdom Manchester indicates a significant decline in public trust toward traditional media institutions, with only 32% of respondents expressing high confidence in news outlets. This distrust is partially attributed to perceived political biases and the inability of the Journalist to distinguish between opinion and fact clearly.</w:t>
      </w:r>
    </w:p>
    <w:p>
      <w:pPr>
        <w:pStyle w:val="BodyText"/>
      </w:pPr>
      <w:r>
        <w:rPr>
          <w:bCs/>
          <w:b/>
        </w:rPr>
        <w:t xml:space="preserve">C. The Rise of Data Journalism</w:t>
      </w:r>
      <w:r>
        <w:br/>
      </w:r>
      <w:r>
        <w:t xml:space="preserve">Despite these challenges, there is a growing adoption of data-driven journalism as a tool for enhancing credibility. Journalists who utilize complex datasets to substantiate their narratives report higher levels of audience engagement and trust compared to those relying solely on anecdotal evidence.</w:t>
      </w:r>
    </w:p>
    <w:bookmarkEnd w:id="27"/>
    <w:bookmarkEnd w:id="28"/>
    <w:p>
      <w:pPr>
        <w:pStyle w:val="BodyText"/>
      </w:pPr>
      <w:r>
        <w:t xml:space="preserve">--&gt;</w:t>
      </w:r>
    </w:p>
    <w:bookmarkStart w:id="30" w:name="discussion"/>
    <w:p>
      <w:pPr>
        <w:pStyle w:val="BodyText"/>
      </w:pPr>
      <w:r>
        <w:t xml:space="preserve">--&gt;</w:t>
      </w:r>
    </w:p>
    <w:bookmarkStart w:id="29" w:name="discussion-and-implications"/>
    <w:p>
      <w:pPr>
        <w:pStyle w:val="Heading2"/>
      </w:pPr>
      <w:r>
        <w:rPr>
          <w:bCs/>
          <w:b/>
        </w:rPr>
        <w:t xml:space="preserve">5. Discussion and Implications</w:t>
      </w:r>
    </w:p>
    <w:p>
      <w:pPr>
        <w:pStyle w:val="FirstParagraph"/>
      </w:pPr>
      <w:r>
        <w:t xml:space="preserve">The findings suggest that the identity of the Journalist is undergoing a fundamental transformation. It is no longer sufficient to possess strong writing skills; today’s Journalist must be technologically adept, ethically resilient, and culturally aware. The concept of neutrality is being redefined not as passive observation but as active commitment to verified truth. In the context of United Kingdom Manchester’s academic environment this discussion highlights the necessity for updated curricula in journalism schools that emphasize digital literacy, data analysis skills, and ethical decision-making under pressure.</w:t>
      </w:r>
    </w:p>
    <w:p>
      <w:pPr>
        <w:pStyle w:val="BodyText"/>
      </w:pPr>
      <w:r>
        <w:t xml:space="preserve">Furthermore, the economic model of journalism must evolve to support sustainable practices. Subsidy models based on community support rather than purely ad-driven revenue can empower Journalists to prioritize public interest over click-through rates. This shift requires a collaborative effort between media organizations, academic institutions in United Kingdom Manchester and regulatory bodies to create an ecosystem that values quality reporting.</w:t>
      </w:r>
    </w:p>
    <w:bookmarkEnd w:id="29"/>
    <w:bookmarkEnd w:id="30"/>
    <w:p>
      <w:pPr>
        <w:pStyle w:val="BodyText"/>
      </w:pPr>
      <w:r>
        <w:t xml:space="preserve">--&gt;</w:t>
      </w:r>
    </w:p>
    <w:bookmarkStart w:id="32" w:name="conclusion"/>
    <w:p>
      <w:pPr>
        <w:pStyle w:val="BodyText"/>
      </w:pPr>
      <w:r>
        <w:t xml:space="preserve">--&gt;</w:t>
      </w:r>
    </w:p>
    <w:bookmarkStart w:id="31" w:name="conclusion"/>
    <w:p>
      <w:pPr>
        <w:pStyle w:val="Heading2"/>
      </w:pPr>
      <w:r>
        <w:rPr>
          <w:bCs/>
          <w:b/>
        </w:rPr>
        <w:t xml:space="preserve">6. Conclusion</w:t>
      </w:r>
    </w:p>
    <w:p>
      <w:pPr>
        <w:pStyle w:val="FirstParagraph"/>
      </w:pPr>
      <w:r>
        <w:t xml:space="preserve">In conclusion, this academic poster presentation underscores the critical importance of reimagining the role of the Journalist in the digital era. While challenges such as misinformation and economic instability are significant, they also present opportunities for innovation and renewal. By embracing data-driven methodologies, strengthening ethical frameworks, and fostering deeper connections with communities in places like United Kingdom Manchester we can uphold the core values of journalism: truth-seeking, accountability, and service to the public. The future of journalism depends on our collective ability to adapt these principles to new realities while maintaining integrity.</w:t>
      </w:r>
    </w:p>
    <w:bookmarkEnd w:id="31"/>
    <w:bookmarkEnd w:id="32"/>
    <w:p>
      <w:pPr>
        <w:pStyle w:val="BodyText"/>
      </w:pPr>
      <w:r>
        <w:t xml:space="preserve">--&gt;</w:t>
      </w:r>
    </w:p>
    <w:bookmarkStart w:id="34" w:name="references"/>
    <w:p>
      <w:pPr>
        <w:pStyle w:val="BodyText"/>
      </w:pPr>
      <w:r>
        <w:t xml:space="preserve">--&gt;</w:t>
      </w:r>
    </w:p>
    <w:bookmarkStart w:id="33" w:name="acknowledgements-and-further-reading"/>
    <w:p>
      <w:pPr>
        <w:pStyle w:val="Heading3"/>
      </w:pPr>
      <w:r>
        <w:rPr>
          <w:bCs/>
          <w:b/>
        </w:rPr>
        <w:t xml:space="preserve">Acknowledgements and Further Reading</w:t>
      </w:r>
    </w:p>
    <w:p>
      <w:pPr>
        <w:pStyle w:val="FirstParagraph"/>
      </w:pPr>
      <w:r>
        <w:t xml:space="preserve">We extend our gratitude to the University of Manchester and the City of Salford for providing access to their media archives and research facilities. Special thanks to the panelists in United Kingdom Manchester who contributed their insights during focus groups.</w:t>
      </w:r>
    </w:p>
    <w:p>
      <w:r>
        <w:pict>
          <v:rect style="width:0;height:1.5pt" o:hralign="center" o:hrstd="t" o:hr="t"/>
        </w:pict>
      </w:r>
    </w:p>
    <w:p>
      <w:pPr>
        <w:pStyle w:val="FirstParagraph"/>
      </w:pPr>
      <w:r>
        <w:rPr>
          <w:iCs/>
          <w:i/>
        </w:rPr>
        <w:t xml:space="preserve">Note:</w:t>
      </w:r>
      <w:r>
        <w:t xml:space="preserve"> </w:t>
      </w:r>
      <w:r>
        <w:t xml:space="preserve">This document is formatted as an academic poster presentation suitable for display at conferences. It synthesizes complex arguments into digestible sections for visual engagement.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Journalist in Modern Society</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