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Judges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X672ea8669a2e2d65bb3b5e037fb2f882514790e"/>
    <w:p>
      <w:pPr>
        <w:pStyle w:val="Heading1"/>
      </w:pPr>
      <w:r>
        <w:t xml:space="preserve">Judicial Independence and Accountability in Ethiopia's Capital</w:t>
      </w:r>
    </w:p>
    <w:p>
      <w:pPr>
        <w:pStyle w:val="FirstParagraph"/>
      </w:pPr>
      <w:r>
        <w:rPr>
          <w:bCs/>
          <w:b/>
        </w:rPr>
        <w:t xml:space="preserve">The Role, Challenges, and Evolution of the Judge within Addis Ababa's Legal Framework</w:t>
      </w:r>
    </w:p>
    <w:p>
      <w:pPr>
        <w:pStyle w:val="BodyText"/>
      </w:pPr>
      <w:r>
        <w:rPr>
          <w:iCs/>
          <w:i/>
        </w:rPr>
        <w:t xml:space="preserve">A Poster Presentation for Academic Discourse on Ethiopian Law &amp; Governance</w:t>
      </w:r>
    </w:p>
    <w:bookmarkEnd w:id="20"/>
    <w:bookmarkStart w:id="21" w:name="X1410b9662f797cb064891f6f0b1f7c69a758a06"/>
    <w:p>
      <w:pPr>
        <w:pStyle w:val="Heading2"/>
      </w:pPr>
      <w:r>
        <w:t xml:space="preserve">1. Introduction: The Context of Addis Ababa as a Judicial Hub</w:t>
      </w:r>
    </w:p>
    <w:p>
      <w:pPr>
        <w:pStyle w:val="FirstParagraph"/>
      </w:pPr>
      <w:r>
        <w:t xml:space="preserve">Ethiopia Addis Ababa,</w:t>
      </w:r>
      <w:r>
        <w:t xml:space="preserve"> </w:t>
      </w:r>
      <w:r>
        <w:t xml:space="preserve">the political and administrative capital of Ethiopia, serves not only as a diplomatic hub hosting the African Union but also as the central nervous system for Ethiopian jurisprudence. The evolution of the modern</w:t>
      </w:r>
      <w:r>
        <w:t xml:space="preserve"> </w:t>
      </w:r>
      <w:r>
        <w:t xml:space="preserve">Judge</w:t>
      </w:r>
      <w:r>
        <w:t xml:space="preserve"> </w:t>
      </w:r>
      <w:r>
        <w:t xml:space="preserve">in this specific locale cannot be separated from its unique sociopolitical context. Addis Ababa hosts key institutions such as the Supreme Court of Ethiopia and various federal high courts, making it a critical testing ground for judicial reform.</w:t>
      </w:r>
    </w:p>
    <w:p>
      <w:pPr>
        <w:pStyle w:val="BodyText"/>
      </w:pPr>
      <w:r>
        <w:t xml:space="preserve">This academic poster explores the dual mandate of every</w:t>
      </w:r>
      <w:r>
        <w:t xml:space="preserve"> </w:t>
      </w:r>
      <w:r>
        <w:t xml:space="preserve">Judge</w:t>
      </w:r>
      <w:r>
        <w:t xml:space="preserve"> </w:t>
      </w:r>
      <w:r>
        <w:t xml:space="preserve">operating in this region: to deliver impartial justice while navigating the complex layers of customary law, civil code traditions, and rapid socio-economic changes. As Ethiopia undergoes significant constitutional reforms, understanding the position of the judiciary within Addis Ababa is essential for comprehending national rule-of-law development.</w:t>
      </w:r>
    </w:p>
    <w:bookmarkEnd w:id="21"/>
    <w:bookmarkStart w:id="22" w:name="Xdebfc4c94d0a7bdf3ac5a59fcf8032fc24a2748"/>
    <w:p>
      <w:pPr>
        <w:pStyle w:val="Heading2"/>
      </w:pPr>
      <w:r>
        <w:t xml:space="preserve">2. Historical Trajectory of the Judiciary in Addis Ababa</w:t>
      </w:r>
    </w:p>
    <w:p>
      <w:pPr>
        <w:pStyle w:val="FirstParagraph"/>
      </w:pPr>
      <w:r>
        <w:t xml:space="preserve">The history of any</w:t>
      </w:r>
      <w:r>
        <w:t xml:space="preserve"> </w:t>
      </w:r>
      <w:r>
        <w:t xml:space="preserve">Judge</w:t>
      </w:r>
      <w:r>
        <w:t xml:space="preserve"> </w:t>
      </w:r>
      <w:r>
        <w:t xml:space="preserve">in Ethiopia is deeply intertwined with the country's broader legal transitions. During the imperial era, courts operated under a mix of customary practices and religious laws (Islamic and Christian codes). Following the 1974 Revolution and subsequent changes in government, there was a drastic shift towards socialist-oriented legal frameworks.</w:t>
      </w:r>
    </w:p>
    <w:p>
      <w:pPr>
        <w:pStyle w:val="BodyText"/>
      </w:pPr>
      <w:r>
        <w:t xml:space="preserve">However, it is since the early 2000s that Addis Ababa has seen the most significant modernization efforts. The establishment of specialized courts (commercial, labor, and criminal) within the capital city reflects a move toward technical specialization for every</w:t>
      </w:r>
      <w:r>
        <w:t xml:space="preserve"> </w:t>
      </w:r>
      <w:r>
        <w:t xml:space="preserve">Judge</w:t>
      </w:r>
      <w:r>
        <w:t xml:space="preserve">. This historical backdrop highlights how judges in Addis Ababa transitioned from generalists handling all types of disputes to specialists addressing complex financial crimes and international commercial laws.</w:t>
      </w:r>
    </w:p>
    <w:bookmarkEnd w:id="22"/>
    <w:bookmarkStart w:id="23" w:name="X9faf791f718c8cc444126e068afed97146d19db"/>
    <w:p>
      <w:pPr>
        <w:pStyle w:val="Heading2"/>
      </w:pPr>
      <w:r>
        <w:t xml:space="preserve">3. Core Functions of the Judge in a Developing Legal System</w:t>
      </w:r>
    </w:p>
    <w:p>
      <w:pPr>
        <w:pStyle w:val="FirstParagraph"/>
      </w:pPr>
      <w:r>
        <w:t xml:space="preserve">The primary duty of every</w:t>
      </w:r>
      <w:r>
        <w:t xml:space="preserve"> </w:t>
      </w:r>
      <w:r>
        <w:t xml:space="preserve">Judge</w:t>
      </w:r>
      <w:r>
        <w:t xml:space="preserve">, regardless of their jurisdiction, remains interpretation and application of the law. However, within Addis Ababa, these duties carry specific weight:</w:t>
      </w:r>
    </w:p>
    <w:p>
      <w:pPr>
        <w:numPr>
          <w:ilvl w:val="0"/>
          <w:numId w:val="1001"/>
        </w:numPr>
        <w:pStyle w:val="Compact"/>
      </w:pPr>
      <w:r>
        <w:rPr>
          <w:bCs/>
          <w:b/>
        </w:rPr>
        <w:t xml:space="preserve">➡ Dispute Resolution in Urban Settings:</w:t>
      </w:r>
      <w:r>
        <w:t xml:space="preserve"> </w:t>
      </w:r>
      <w:r>
        <w:t xml:space="preserve">Addis Ababa is the fastest-growing city in Africa. The volume of civil, commercial, and real estate disputes is unprecedented. A</w:t>
      </w:r>
      <w:r>
        <w:t xml:space="preserve"> </w:t>
      </w:r>
      <w:r>
        <w:t xml:space="preserve">Judge</w:t>
      </w:r>
      <w:r>
        <w:t xml:space="preserve"> </w:t>
      </w:r>
      <w:r>
        <w:t xml:space="preserve">here acts as a stabilizing force against rapid urbanization-related conflicts.</w:t>
      </w:r>
    </w:p>
    <w:p>
      <w:pPr>
        <w:numPr>
          <w:ilvl w:val="0"/>
          <w:numId w:val="1001"/>
        </w:numPr>
        <w:pStyle w:val="Compact"/>
      </w:pPr>
      <w:r>
        <w:rPr>
          <w:bCs/>
          <w:b/>
        </w:rPr>
        <w:t xml:space="preserve">➡ Balancing International and Domestic Law:</w:t>
      </w:r>
      <w:r>
        <w:t xml:space="preserve"> </w:t>
      </w:r>
      <w:r>
        <w:t xml:space="preserve">As the seat of international organizations in</w:t>
      </w:r>
      <w:r>
        <w:t xml:space="preserve"> </w:t>
      </w:r>
      <w:r>
        <w:t xml:space="preserve">Ethiopia Addis Ababa</w:t>
      </w:r>
      <w:r>
        <w:t xml:space="preserve">, judges frequently encounter cases involving international law, treaties, and diplomatic immunities. The competence of the local judge is tested when harmonizing domestic statutes with international obligations.</w:t>
      </w:r>
    </w:p>
    <w:p>
      <w:pPr>
        <w:numPr>
          <w:ilvl w:val="0"/>
          <w:numId w:val="1001"/>
        </w:numPr>
        <w:pStyle w:val="Compact"/>
      </w:pPr>
      <w:r>
        <w:rPr>
          <w:bCs/>
          <w:b/>
        </w:rPr>
        <w:t xml:space="preserve">➡ Upholding Constitutional Rights:</w:t>
      </w:r>
      <w:r>
        <w:t xml:space="preserve"> </w:t>
      </w:r>
      <w:r>
        <w:t xml:space="preserve">Under the 1995 Constitution of Ethiopia, judges are mandated to protect fundamental rights. This role has become increasingly visible and critical in recent years.</w:t>
      </w:r>
    </w:p>
    <w:bookmarkEnd w:id="23"/>
    <w:bookmarkStart w:id="24" w:name="Xfafd1a5c63e82af24261bd7a670c03c052f0b22"/>
    <w:p>
      <w:pPr>
        <w:pStyle w:val="Heading2"/>
      </w:pPr>
      <w:r>
        <w:t xml:space="preserve">4. Challenges Faced by Judges in Addis Ababa</w:t>
      </w:r>
    </w:p>
    <w:p>
      <w:pPr>
        <w:pStyle w:val="FirstParagraph"/>
      </w:pPr>
      <w:r>
        <w:t xml:space="preserve">Ethiopia Addis Ababa</w:t>
      </w:r>
      <w:r>
        <w:t xml:space="preserve">, despite its progress, presents formidable challenges for the judiciary. The academic discourse on judicial reform must acknowledge these systemic hurdles:</w:t>
      </w:r>
    </w:p>
    <w:p>
      <w:pPr>
        <w:numPr>
          <w:ilvl w:val="0"/>
          <w:numId w:val="1002"/>
        </w:numPr>
        <w:pStyle w:val="Compact"/>
      </w:pPr>
      <w:r>
        <w:rPr>
          <w:bCs/>
          <w:b/>
        </w:rPr>
        <w:t xml:space="preserve">Case Backlogs and Delays:</w:t>
      </w:r>
      <w:r>
        <w:t xml:space="preserve"> </w:t>
      </w:r>
      <w:r>
        <w:t xml:space="preserve">Due to high population density and increasing litigation rates, judges in Addis Ababa face massive backlogs. For a judge attempting to deliver timely justice, this administrative burden severely impacts efficiency.</w:t>
      </w:r>
    </w:p>
    <w:p>
      <w:pPr>
        <w:numPr>
          <w:ilvl w:val="0"/>
          <w:numId w:val="1002"/>
        </w:numPr>
        <w:pStyle w:val="Compact"/>
      </w:pPr>
      <w:r>
        <w:rPr>
          <w:bCs/>
          <w:b/>
        </w:rPr>
        <w:t xml:space="preserve">Socio-Political Pressures:</w:t>
      </w:r>
      <w:r>
        <w:t xml:space="preserve"> </w:t>
      </w:r>
      <w:r>
        <w:t xml:space="preserve">The visibility of Addis Ababa means that every high-profile case is scrutinized by the media and political actors. Maintaining absolute impartiality as a</w:t>
      </w:r>
      <w:r>
        <w:t xml:space="preserve"> </w:t>
      </w:r>
      <w:r>
        <w:t xml:space="preserve">Judge</w:t>
      </w:r>
      <w:r>
        <w:t xml:space="preserve"> </w:t>
      </w:r>
      <w:r>
        <w:t xml:space="preserve">often requires navigating intense public opinion and external political pressures.</w:t>
      </w:r>
    </w:p>
    <w:p>
      <w:pPr>
        <w:numPr>
          <w:ilvl w:val="0"/>
          <w:numId w:val="1002"/>
        </w:numPr>
        <w:pStyle w:val="Compact"/>
      </w:pPr>
      <w:r>
        <w:rPr>
          <w:bCs/>
          <w:b/>
        </w:rPr>
        <w:t xml:space="preserve">Skill Gaps:</w:t>
      </w:r>
      <w:r>
        <w:t xml:space="preserve"> </w:t>
      </w:r>
      <w:r>
        <w:t xml:space="preserve">While many judges are highly educated, there remains a gap in technical legal skills regarding complex financial regulations and cybercrimes. Continuous training for the judge is required to keep pace with modern crimes.</w:t>
      </w:r>
    </w:p>
    <w:bookmarkEnd w:id="24"/>
    <w:bookmarkStart w:id="25" w:name="X287f9ffb1b4464522f8f15a358eee4db72e49a9"/>
    <w:p>
      <w:pPr>
        <w:pStyle w:val="Heading2"/>
      </w:pPr>
      <w:r>
        <w:t xml:space="preserve">5. Strategies for Enhancing Judicial Effectiveness</w:t>
      </w:r>
    </w:p>
    <w:p>
      <w:pPr>
        <w:pStyle w:val="FirstParagraph"/>
      </w:pPr>
      <w:r>
        <w:t xml:space="preserve">To strengthen the role of the</w:t>
      </w:r>
      <w:r>
        <w:t xml:space="preserve"> </w:t>
      </w:r>
      <w:r>
        <w:t xml:space="preserve">Judge</w:t>
      </w:r>
      <w:r>
        <w:t xml:space="preserve">, several strategic interventions are proposed and currently being implemented within Addis Ababa:</w:t>
      </w:r>
    </w:p>
    <w:p>
      <w:pPr>
        <w:numPr>
          <w:ilvl w:val="0"/>
          <w:numId w:val="1003"/>
        </w:numPr>
        <w:pStyle w:val="Compact"/>
      </w:pPr>
      <w:r>
        <w:rPr>
          <w:bCs/>
          <w:b/>
        </w:rPr>
        <w:t xml:space="preserve">➡ Digitalization:</w:t>
      </w:r>
      <w:r>
        <w:t xml:space="preserve"> </w:t>
      </w:r>
      <w:r>
        <w:t xml:space="preserve">The integration of e-filing systems in Addis Ababa courts is reducing administrative delays, allowing the judge to focus more on deliberation than paperwork.</w:t>
      </w:r>
    </w:p>
    <w:p>
      <w:pPr>
        <w:numPr>
          <w:ilvl w:val="0"/>
          <w:numId w:val="1003"/>
        </w:numPr>
        <w:pStyle w:val="Compact"/>
      </w:pPr>
      <w:r>
        <w:rPr>
          <w:bCs/>
          <w:b/>
        </w:rPr>
        <w:t xml:space="preserve">➡ Alternative Dispute Resolution (ADR):</w:t>
      </w:r>
      <w:r>
        <w:t xml:space="preserve"> </w:t>
      </w:r>
      <w:r>
        <w:t xml:space="preserve">Encouraging mediation and arbitration before a case reaches the bench empowers communities. This relieves pressure on judges in Addis Ababa, allowing them to focus solely on contested issues of law.</w:t>
      </w:r>
    </w:p>
    <w:p>
      <w:pPr>
        <w:numPr>
          <w:ilvl w:val="0"/>
          <w:numId w:val="1003"/>
        </w:numPr>
        <w:pStyle w:val="Compact"/>
      </w:pPr>
      <w:r>
        <w:rPr>
          <w:bCs/>
          <w:b/>
        </w:rPr>
        <w:t xml:space="preserve">➡ Ethical Reinforcement:</w:t>
      </w:r>
      <w:r>
        <w:t xml:space="preserve"> </w:t>
      </w:r>
      <w:r>
        <w:t xml:space="preserve">Strengthening the code of conduct for every judge ensures accountability and protects judicial integrity from corruption.</w:t>
      </w:r>
    </w:p>
    <w:bookmarkEnd w:id="25"/>
    <w:bookmarkStart w:id="26" w:name="Xd998e8d1f423eeba7a8c604d86df4475ebab213"/>
    <w:p>
      <w:pPr>
        <w:pStyle w:val="Heading2"/>
      </w:pPr>
      <w:r>
        <w:t xml:space="preserve">6. Conclusion: The Future of Justice in Addis Ababa</w:t>
      </w:r>
    </w:p>
    <w:p>
      <w:pPr>
        <w:pStyle w:val="FirstParagraph"/>
      </w:pPr>
      <w:r>
        <w:t xml:space="preserve">In conclusion, the judiciary in Ethiopia is at a pivotal point, with Addis Ababa serving as its epicenter. The role of the judge is expanding beyond traditional dispute resolution to becoming a guardian of democratic institutions and economic stability.</w:t>
      </w:r>
    </w:p>
    <w:p>
      <w:pPr>
        <w:pStyle w:val="BodyText"/>
      </w:pPr>
      <w:r>
        <w:t xml:space="preserve">For future legal frameworks to succeed in</w:t>
      </w:r>
      <w:r>
        <w:t xml:space="preserve"> </w:t>
      </w:r>
      <w:r>
        <w:t xml:space="preserve">Ethiopia Addis Ababa</w:t>
      </w:r>
      <w:r>
        <w:t xml:space="preserve">, it is imperative that we view every judge not merely as an administrator of law, but as a critical stakeholder in national development. Investment in judicial training, infrastructure, and digital tools will define the success of this endeavor.</w:t>
      </w:r>
    </w:p>
    <w:p>
      <w:pPr>
        <w:pStyle w:val="BodyText"/>
      </w:pPr>
      <w:r>
        <w:t xml:space="preserve">Ultimately, ensuring an independent and efficient judiciary remains the cornerstone for building trust between the state and its citizens. The academic community must continue to support ongoing research into how judges can better serve a rapidly modernizing society.</w:t>
      </w:r>
    </w:p>
    <w:bookmarkEnd w:id="26"/>
    <w:p>
      <w:pPr>
        <w:pStyle w:val="BodyText"/>
      </w:pPr>
      <w:r>
        <w:rPr>
          <w:iCs/>
          <w:i/>
        </w:rPr>
        <w:t xml:space="preserve">References and Further Reading are available upon request. This academic poster presentation was developed to highlight the critical importance of judicial reform in Ethiopia Addis Ababa.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Evolution of Judges in Ethiopia, Addis Ababa</dc:title>
  <dc:creator/>
  <dc:language>en</dc:language>
  <cp:keywords/>
  <dcterms:created xsi:type="dcterms:W3CDTF">2026-07-29T22:07:47Z</dcterms:created>
  <dcterms:modified xsi:type="dcterms:W3CDTF">2026-07-29T22:07:47Z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