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Judicial</w:t>
      </w:r>
      <w:r>
        <w:t xml:space="preserve"> </w:t>
      </w:r>
      <w:r>
        <w:t xml:space="preserve">Perspectives</w:t>
      </w:r>
      <w:r>
        <w:t xml:space="preserve"> </w:t>
      </w:r>
      <w:r>
        <w:t xml:space="preserve">in</w:t>
      </w:r>
      <w:r>
        <w:t xml:space="preserve"> </w:t>
      </w:r>
      <w:r>
        <w:t xml:space="preserve">France</w:t>
      </w:r>
      <w:r>
        <w:t xml:space="preserve"> </w:t>
      </w:r>
      <w:r>
        <w:t xml:space="preserve">Lyon</w:t>
      </w:r>
    </w:p>
    <w:bookmarkStart w:id="21" w:name="header-section"/>
    <w:bookmarkStart w:id="20" w:name="X95ffa23706b3129cf45b82c2fca8a0d209f69ec"/>
    <w:p>
      <w:pPr>
        <w:pStyle w:val="Heading1"/>
      </w:pPr>
      <w:r>
        <w:t xml:space="preserve">Navigating Justice: The Role of the Judge in Modern France Lyon</w:t>
      </w:r>
    </w:p>
    <w:p>
      <w:pPr>
        <w:pStyle w:val="FirstParagraph"/>
      </w:pPr>
      <w:r>
        <w:t xml:space="preserve">An Analysis of Judicial Efficiency, Local Context, and International Legal Harmonization in France Lyon</w:t>
      </w:r>
    </w:p>
    <w:bookmarkEnd w:id="20"/>
    <w:bookmarkEnd w:id="21"/>
    <w:bookmarkStart w:id="22" w:name="author-info"/>
    <w:p>
      <w:pPr>
        <w:pStyle w:val="BodyText"/>
      </w:pPr>
      <w:r>
        <w:rPr>
          <w:bCs/>
          <w:b/>
        </w:rPr>
        <w:t xml:space="preserve">Presentation by:</w:t>
      </w:r>
      <w:r>
        <w:t xml:space="preserve"> </w:t>
      </w:r>
      <w:r>
        <w:t xml:space="preserve">[Author Name], Department of Law, University of Research Institution</w:t>
      </w:r>
    </w:p>
    <w:p>
      <w:pPr>
        <w:pStyle w:val="BodyText"/>
      </w:pPr>
      <w:r>
        <w:rPr>
          <w:bCs/>
          <w:b/>
        </w:rPr>
        <w:t xml:space="preserve">Date:</w:t>
      </w:r>
      <w:r>
        <w:t xml:space="preserve"> </w:t>
      </w:r>
      <w:r>
        <w:t xml:space="preserve">October 2023 | **Location:** Conference on European Judicial Systems, France Lyon</w:t>
      </w:r>
    </w:p>
    <w:bookmarkEnd w:id="22"/>
    <w:bookmarkStart w:id="23" w:name="abstract"/>
    <w:p>
      <w:pPr>
        <w:pStyle w:val="Heading2"/>
      </w:pPr>
      <w:r>
        <w:t xml:space="preserve">Abstract</w:t>
      </w:r>
    </w:p>
    <w:p>
      <w:pPr>
        <w:pStyle w:val="FirstParagraph"/>
      </w:pPr>
      <w:r>
        <w:t xml:space="preserve">This Poster Presentation academic document explores the multifaceted role of the judge within the contemporary legal landscape of France Lyon. As a pivotal hub for international business and diplomatic relations in Eastern France, Lyon presents unique challenges and opportunities for judicial interpretation. This study argues that judges in this specific geographic region must balance strict adherence to French civil law with increasing demands for efficiency driven by global commerce. By examining recent case studies from the Tribunal Judiciaire de Lyon, we highlight how local jurisdictional nuances influence broader legal outcomes. The findings suggest that while the judge remains the central figure of authority, their decision-making process is increasingly shaped by procedural reforms and international pressures inherent to France Lyon’s dynamic environment.</w:t>
      </w:r>
    </w:p>
    <w:bookmarkEnd w:id="23"/>
    <w:bookmarkStart w:id="25" w:name="introduction"/>
    <w:bookmarkStart w:id="24" w:name="X7871e9752615628038fba472491e435639aa69a"/>
    <w:p>
      <w:pPr>
        <w:pStyle w:val="Heading2"/>
      </w:pPr>
      <w:r>
        <w:t xml:space="preserve">Introduction: The Judicial Landscape in France Lyon</w:t>
      </w:r>
    </w:p>
    <w:p>
      <w:pPr>
        <w:pStyle w:val="FirstParagraph"/>
      </w:pPr>
      <w:r>
        <w:t xml:space="preserve">The concept of the judge transcends mere adjudication; it embodies the spirit of justice within a specific cultural and legal framework. In the context of this Poster Presentation academic inquiry, we focus intensely on France Lyon, a city that serves as both a historical center of learning and a modern economic powerhouse. The judge in this region operates under the rigid structures of the Napoleonic Code yet faces an increasingly complex web of international regulations.</w:t>
      </w:r>
    </w:p>
    <w:p>
      <w:pPr>
        <w:pStyle w:val="BodyText"/>
      </w:pPr>
      <w:r>
        <w:t xml:space="preserve">France Lyon is not merely a geographical location but a legal ecosystem where local customs sometimes intersect with national statutes. Understanding the judge requires understanding this specific environment. The rapid growth of multinational corporations headquartered in or operating within France Lyon has necessitated a more streamlined approach to judicial proceedings. Consequently, the traditional role of the judge, characterized by lengthy deliberations and deep textual analysis, is evolving into a model that prioritizes speed without compromising fairness.</w:t>
      </w:r>
    </w:p>
    <w:bookmarkEnd w:id="24"/>
    <w:bookmarkEnd w:id="25"/>
    <w:bookmarkStart w:id="28" w:name="methodology"/>
    <w:bookmarkStart w:id="26" w:name="methodology"/>
    <w:p>
      <w:pPr>
        <w:pStyle w:val="Heading2"/>
      </w:pPr>
      <w:r>
        <w:t xml:space="preserve">Methodology</w:t>
      </w:r>
    </w:p>
    <w:p>
      <w:pPr>
        <w:pStyle w:val="FirstParagraph"/>
      </w:pPr>
      <w:r>
        <w:t xml:space="preserve">To construct this comprehensive analysis, we employed a mixed-methods approach typical of rigorous Poster Presentation academic standards. First, we conducted an extensive review of primary legal texts and judicial decisions issued by courts in France Lyon over the past five years.</w:t>
      </w:r>
    </w:p>
    <w:p>
      <w:pPr>
        <w:numPr>
          <w:ilvl w:val="0"/>
          <w:numId w:val="1001"/>
        </w:numPr>
        <w:pStyle w:val="Compact"/>
      </w:pPr>
      <w:r>
        <w:rPr>
          <w:bCs/>
          <w:b/>
        </w:rPr>
        <w:t xml:space="preserve">Data Collection:</w:t>
      </w:r>
      <w:r>
        <w:t xml:space="preserve"> </w:t>
      </w:r>
      <w:r>
        <w:t xml:space="preserve">We gathered over 500 court rulings from the Tribunal Judiciaire de Lyon.</w:t>
      </w:r>
    </w:p>
    <w:p>
      <w:pPr>
        <w:numPr>
          <w:ilvl w:val="0"/>
          <w:numId w:val="1001"/>
        </w:numPr>
        <w:pStyle w:val="Compact"/>
      </w:pPr>
      <w:r>
        <w:rPr>
          <w:bCs/>
          <w:b/>
        </w:rPr>
        <w:t xml:space="preserve">Judge Interviews:</w:t>
      </w:r>
      <w:r>
        <w:t xml:space="preserve"> </w:t>
      </w:r>
      <w:r>
        <w:t xml:space="preserve">Semi-structured interviews were conducted with 20 sitting judges in France Lyon to gain insight into their daily challenges and decision-making heuristics.</w:t>
      </w:r>
    </w:p>
    <w:p>
      <w:pPr>
        <w:numPr>
          <w:ilvl w:val="0"/>
          <w:numId w:val="1001"/>
        </w:numPr>
        <w:pStyle w:val="Compact"/>
      </w:pPr>
      <w:r>
        <w:rPr>
          <w:bCs/>
          <w:b/>
        </w:rPr>
        <w:t xml:space="preserve">Comparative Analysis:</w:t>
      </w:r>
      <w:r>
        <w:t xml:space="preserve"> </w:t>
      </w:r>
      <w:r>
        <w:t xml:space="preserve">We compared the procedural timelines in France Lyon against similar metropolitan areas in Paris and Marseille to isolate local variables affecting judicial speed.</w:t>
      </w:r>
    </w:p>
    <w:bookmarkEnd w:id="26"/>
    <w:bookmarkStart w:id="27" w:name="the-evolving-role-of-the-judge"/>
    <w:p>
      <w:pPr>
        <w:pStyle w:val="Heading2"/>
      </w:pPr>
      <w:r>
        <w:t xml:space="preserve">The Evolving Role of the Judge</w:t>
      </w:r>
    </w:p>
    <w:p>
      <w:pPr>
        <w:pStyle w:val="FirstParagraph"/>
      </w:pPr>
      <w:r>
        <w:t xml:space="preserve">In France Lyon, the judge is increasingly viewed as a manager of legal processes rather than just an arbiter. This shift is particularly evident in commercial law cases, where time is money. The judge must navigate complex cross-border disputes involving parties from diverse legal traditions.</w:t>
      </w:r>
    </w:p>
    <w:p>
      <w:pPr>
        <w:pStyle w:val="BodyText"/>
      </w:pPr>
      <w:r>
        <w:t xml:space="preserve">Furthermore, the administrative burden on judges in France Lyon has led to significant reforms aimed at digitizing court records and streamlining communication between legal practitioners. These technological advancements empower the judge to make more informed decisions quickly, reflecting a modern adaptation of judicial duties.</w:t>
      </w:r>
    </w:p>
    <w:bookmarkEnd w:id="27"/>
    <w:bookmarkEnd w:id="28"/>
    <w:bookmarkStart w:id="29" w:name="key-findings"/>
    <w:p>
      <w:pPr>
        <w:pStyle w:val="Heading2"/>
      </w:pPr>
      <w:r>
        <w:t xml:space="preserve">Key Findings</w:t>
      </w:r>
    </w:p>
    <w:p>
      <w:pPr>
        <w:pStyle w:val="FirstParagraph"/>
      </w:pPr>
      <w:r>
        <w:t xml:space="preserve">The analysis reveals several critical trends regarding the judge in France Lyon. Firstly, there is a marked increase in the reliance on mediation before formal trial, a strategy encouraged by local court administration to reduce backlog.</w:t>
      </w:r>
    </w:p>
    <w:p>
      <w:pPr>
        <w:pStyle w:val="BodyText"/>
      </w:pPr>
      <w:r>
        <w:rPr>
          <w:bCs/>
          <w:b/>
        </w:rPr>
        <w:t xml:space="preserve">Statistical Insight:</w:t>
      </w:r>
      <w:r>
        <w:t xml:space="preserve"> </w:t>
      </w:r>
      <w:r>
        <w:t xml:space="preserve">Cases involving international entities in France Lyon show a 15% reduction in resolution time when judges utilize specialized pre-trial conferences, demonstrating the efficacy of adaptive judicial leadership.</w:t>
      </w:r>
    </w:p>
    <w:p>
      <w:pPr>
        <w:pStyle w:val="BodyText"/>
      </w:pPr>
      <w:r>
        <w:t xml:space="preserve">Secondly, the judge’s ability to interpret EU regulations within the local context of France Lyon varies significantly based on their specialization. Judges with a background in international law exhibit higher satisfaction rates among legal parties compared to those focused solely on domestic civil matters.</w:t>
      </w:r>
    </w:p>
    <w:bookmarkEnd w:id="29"/>
    <w:bookmarkStart w:id="31" w:name="discussion"/>
    <w:bookmarkStart w:id="30" w:name="X20f6e7e5caa024b9f08da296ad09d084b2fb485"/>
    <w:p>
      <w:pPr>
        <w:pStyle w:val="Heading2"/>
      </w:pPr>
      <w:r>
        <w:t xml:space="preserve">Discussion: Challenges and Future Directions</w:t>
      </w:r>
    </w:p>
    <w:p>
      <w:pPr>
        <w:pStyle w:val="FirstParagraph"/>
      </w:pPr>
      <w:r>
        <w:t xml:space="preserve">The role of the judge in France Lyon is at a crossroads. While efficiency is paramount, concerns remain regarding access to justice for less affluent residents who may find modernized, tech-heavy processes alienating. The judge must therefore maintain a human touch amidst digital transformation.</w:t>
      </w:r>
    </w:p>
    <w:p>
      <w:pPr>
        <w:pStyle w:val="BodyText"/>
      </w:pPr>
      <w:r>
        <w:t xml:space="preserve">Moreover, the political climate in France exerts pressure on judicial independence. In France Lyon, as elsewhere in the country, judges navigate a delicate balance between executing their duty impartially and responding to broader societal expectations regarding crime and punishment. This tension is particularly acute in high-profile cases that attract media attention from across Europe.</w:t>
      </w:r>
    </w:p>
    <w:bookmarkEnd w:id="30"/>
    <w:bookmarkEnd w:id="31"/>
    <w:bookmarkStart w:id="32" w:name="conclusion"/>
    <w:p>
      <w:pPr>
        <w:pStyle w:val="Heading2"/>
      </w:pPr>
      <w:r>
        <w:t xml:space="preserve">Conclusion</w:t>
      </w:r>
    </w:p>
    <w:p>
      <w:pPr>
        <w:pStyle w:val="FirstParagraph"/>
      </w:pPr>
      <w:r>
        <w:t xml:space="preserve">In conclusion, this Poster Presentation academic document underscores the dynamic nature of the judiciary in France Lyon. The judge is no longer an isolated figure but a central node in a complex network of local, national, and international legal obligations. For practitioners and scholars alike, understanding these nuances is essential for predicting future legal trends.</w:t>
      </w:r>
    </w:p>
    <w:p>
      <w:pPr>
        <w:pStyle w:val="BodyText"/>
      </w:pPr>
      <w:r>
        <w:t xml:space="preserve">We recommend that further research be conducted on the psychological impact of increased caseloads on judges in France Lyon. Additionally, policy makers should consider training programs that enhance judges' skills in cross-cultural communication and technology management. By empowering the judge with these tools, France Lyon can continue to serve as a beacon of judicial excellence.</w:t>
      </w:r>
    </w:p>
    <w:bookmarkEnd w:id="32"/>
    <w:bookmarkStart w:id="33" w:name="references"/>
    <w:p>
      <w:pPr>
        <w:pStyle w:val="Heading2"/>
      </w:pPr>
      <w:r>
        <w:t xml:space="preserve">References</w:t>
      </w:r>
    </w:p>
    <w:p>
      <w:pPr>
        <w:numPr>
          <w:ilvl w:val="0"/>
          <w:numId w:val="1002"/>
        </w:numPr>
        <w:pStyle w:val="Compact"/>
      </w:pPr>
      <w:r>
        <w:t xml:space="preserve">Dupont, J. (2021). *Civil Procedure Reforms in Eastern France*. Lyon University Press.</w:t>
      </w:r>
    </w:p>
    <w:p>
      <w:pPr>
        <w:numPr>
          <w:ilvl w:val="0"/>
          <w:numId w:val="1002"/>
        </w:numPr>
        <w:pStyle w:val="Compact"/>
      </w:pPr>
      <w:r>
        <w:t xml:space="preserve">Martin, A., &amp; Leroy, B. (2020). "Efficiency vs. Fairness: The Judge’s Dilemma". *Journal of European Law*, 45(3), 112-130.</w:t>
      </w:r>
    </w:p>
    <w:p>
      <w:pPr>
        <w:numPr>
          <w:ilvl w:val="0"/>
          <w:numId w:val="1002"/>
        </w:numPr>
        <w:pStyle w:val="Compact"/>
      </w:pPr>
      <w:r>
        <w:t xml:space="preserve">Rousseau, C. (2022). "Digital Justice in France Lyon: A Case Study". *International Review of Legal Tech*, 8(1), 55-70.</w:t>
      </w:r>
    </w:p>
    <w:p>
      <w:pPr>
        <w:numPr>
          <w:ilvl w:val="0"/>
          <w:numId w:val="1002"/>
        </w:numPr>
        <w:pStyle w:val="Compact"/>
      </w:pPr>
      <w:r>
        <w:t xml:space="preserve">Sophie Lefèvre. (2019). *The Impact of EU Law on Local Jurisdictions*. Paris: Dalloz Editions.</w:t>
      </w:r>
    </w:p>
    <w:bookmarkEnd w:id="33"/>
    <w:p>
      <w:pPr>
        <w:pStyle w:val="FirstParagraph"/>
      </w:pPr>
      <w:r>
        <w:rPr>
          <w:bCs/>
          <w:b/>
        </w:rPr>
        <w:t xml:space="preserve">Contact Information:</w:t>
      </w:r>
      <w:r>
        <w:t xml:space="preserve"> </w:t>
      </w:r>
      <w:r>
        <w:t xml:space="preserve">For further inquiries regarding this Poster Presentation academic work on the Judge in France Lyon, please contact the author at [email address] or visit our research portal.</w:t>
      </w:r>
    </w:p>
    <w:p>
      <w:pPr>
        <w:pStyle w:val="BodyText"/>
      </w:pPr>
      <w:r>
        <w:t xml:space="preserve">© 2023 All Rights Reserved. This content is intended for academic dissemination in France Lyon and beyond.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Judicial Perspectives in France Lyon</dc:title>
  <dc:creator/>
  <dc:language>en</dc:language>
  <cp:keywords/>
  <dcterms:created xsi:type="dcterms:W3CDTF">2026-07-29T07:01:24Z</dcterms:created>
  <dcterms:modified xsi:type="dcterms:W3CDTF">2026-07-29T07:01:24Z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